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74CE" w14:textId="3AFE0567" w:rsidR="00C4711D" w:rsidRDefault="00537A18" w:rsidP="006836FE">
      <w:r>
        <w:rPr>
          <w:noProof/>
        </w:rPr>
        <mc:AlternateContent>
          <mc:Choice Requires="wps">
            <w:drawing>
              <wp:anchor distT="0" distB="0" distL="114300" distR="114300" simplePos="0" relativeHeight="251658242" behindDoc="0" locked="0" layoutInCell="1" allowOverlap="1" wp14:anchorId="555F01B2" wp14:editId="6B4528C5">
                <wp:simplePos x="0" y="0"/>
                <wp:positionH relativeFrom="column">
                  <wp:posOffset>4602371</wp:posOffset>
                </wp:positionH>
                <wp:positionV relativeFrom="paragraph">
                  <wp:posOffset>-300705</wp:posOffset>
                </wp:positionV>
                <wp:extent cx="1710668" cy="835572"/>
                <wp:effectExtent l="0" t="0" r="4445" b="3175"/>
                <wp:wrapNone/>
                <wp:docPr id="7" name="Rectangle 7"/>
                <wp:cNvGraphicFramePr/>
                <a:graphic xmlns:a="http://schemas.openxmlformats.org/drawingml/2006/main">
                  <a:graphicData uri="http://schemas.microsoft.com/office/word/2010/wordprocessingShape">
                    <wps:wsp>
                      <wps:cNvSpPr/>
                      <wps:spPr>
                        <a:xfrm>
                          <a:off x="0" y="0"/>
                          <a:ext cx="1710668" cy="835572"/>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2CC5A3" w14:textId="359504EF" w:rsidR="007E6450" w:rsidRPr="00B940A2" w:rsidRDefault="007E6450" w:rsidP="006836FE">
                            <w:pPr>
                              <w:rPr>
                                <w:color w:val="595959" w:themeColor="text1" w:themeTint="A6"/>
                              </w:rPr>
                            </w:pPr>
                            <w:r w:rsidRPr="00B940A2">
                              <w:rPr>
                                <w:color w:val="595959" w:themeColor="text1" w:themeTint="A6"/>
                              </w:rPr>
                              <w:t>Logo Bailleur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F01B2" id="Rectangle 7" o:spid="_x0000_s1026" style="position:absolute;left:0;text-align:left;margin-left:362.4pt;margin-top:-23.7pt;width:134.7pt;height:65.8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" fillcolor="yellow" stroked="f" strokeweight="1pt">
                <v:textbox>
                  <w:txbxContent>
                    <w:p w14:paraId="7D2CC5A3" w14:textId="359504EF" w:rsidR="007E6450" w:rsidRPr="00B940A2" w:rsidRDefault="007E6450" w:rsidP="006836FE">
                      <w:pPr>
                        <w:rPr>
                          <w:color w:val="595959" w:themeColor="text1" w:themeTint="A6"/>
                        </w:rPr>
                      </w:pPr>
                      <w:r w:rsidRPr="00B940A2">
                        <w:rPr>
                          <w:color w:val="595959" w:themeColor="text1" w:themeTint="A6"/>
                        </w:rPr>
                        <w:t>Logo Bailleur</w:t>
                      </w:r>
                    </w:p>
                  </w:txbxContent>
                </v:textbox>
              </v:rect>
            </w:pict>
          </mc:Fallback>
        </mc:AlternateContent>
      </w:r>
      <w:r w:rsidR="0021063C" w:rsidRPr="00405890">
        <w:rPr>
          <w:noProof/>
        </w:rPr>
        <mc:AlternateContent>
          <mc:Choice Requires="wps">
            <w:drawing>
              <wp:anchor distT="0" distB="0" distL="114300" distR="114300" simplePos="0" relativeHeight="251658241" behindDoc="0" locked="0" layoutInCell="1" allowOverlap="1" wp14:anchorId="1D432859" wp14:editId="31B2D0E3">
                <wp:simplePos x="0" y="0"/>
                <wp:positionH relativeFrom="column">
                  <wp:posOffset>-1181735</wp:posOffset>
                </wp:positionH>
                <wp:positionV relativeFrom="paragraph">
                  <wp:posOffset>-629285</wp:posOffset>
                </wp:positionV>
                <wp:extent cx="3886835" cy="3342006"/>
                <wp:effectExtent l="5715" t="0" r="43180" b="43180"/>
                <wp:wrapNone/>
                <wp:docPr id="3" name="Triangle rectangle 2">
                  <a:extLst xmlns:a="http://schemas.openxmlformats.org/drawingml/2006/main">
                    <a:ext uri="{FF2B5EF4-FFF2-40B4-BE49-F238E27FC236}">
                      <a16:creationId xmlns:a16="http://schemas.microsoft.com/office/drawing/2014/main" id="{BAE6063C-6216-43A6-B821-D6436E51342B}"/>
                    </a:ext>
                  </a:extLst>
                </wp:docPr>
                <wp:cNvGraphicFramePr/>
                <a:graphic xmlns:a="http://schemas.openxmlformats.org/drawingml/2006/main">
                  <a:graphicData uri="http://schemas.microsoft.com/office/word/2010/wordprocessingShape">
                    <wps:wsp>
                      <wps:cNvSpPr/>
                      <wps:spPr>
                        <a:xfrm rot="16200000" flipH="1" flipV="1">
                          <a:off x="0" y="0"/>
                          <a:ext cx="3886835" cy="334200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pic="http://schemas.openxmlformats.org/drawingml/2006/picture" xmlns:a16="http://schemas.microsoft.com/office/drawing/2014/main" xmlns:a="http://schemas.openxmlformats.org/drawingml/2006/main">
            <w:pict>
              <v:shapetype id="_x0000_t6" coordsize="21600,21600" o:spt="6" path="m,l,21600r21600,xe" w14:anchorId="2FA41F11">
                <v:stroke joinstyle="miter"/>
                <v:path textboxrect="1800,12600,12600,19800" gradientshapeok="t" o:connecttype="custom" o:connectlocs="0,0;0,10800;0,21600;10800,21600;21600,21600;10800,10800"/>
              </v:shapetype>
              <v:shape id="Triangle rectangle 2" style="position:absolute;margin-left:-93.05pt;margin-top:-49.55pt;width:306.05pt;height:263.15pt;rotation:-90;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"/>
            </w:pict>
          </mc:Fallback>
        </mc:AlternateContent>
      </w:r>
      <w:r w:rsidR="00791E3E">
        <w:t xml:space="preserve"> </w:t>
      </w:r>
    </w:p>
    <w:p w14:paraId="19423DA8" w14:textId="77777777" w:rsidR="00405890" w:rsidRDefault="00405890" w:rsidP="006836FE"/>
    <w:p w14:paraId="1D44181F" w14:textId="6AC52CAE" w:rsidR="00405890" w:rsidRDefault="004F3483" w:rsidP="006836FE">
      <w:r>
        <w:rPr>
          <w:noProof/>
        </w:rPr>
        <mc:AlternateContent>
          <mc:Choice Requires="wps">
            <w:drawing>
              <wp:anchor distT="45720" distB="45720" distL="114300" distR="114300" simplePos="0" relativeHeight="251660291" behindDoc="0" locked="0" layoutInCell="1" allowOverlap="1" wp14:anchorId="58F3544D" wp14:editId="40257BE7">
                <wp:simplePos x="0" y="0"/>
                <wp:positionH relativeFrom="column">
                  <wp:posOffset>82550</wp:posOffset>
                </wp:positionH>
                <wp:positionV relativeFrom="paragraph">
                  <wp:posOffset>7289</wp:posOffset>
                </wp:positionV>
                <wp:extent cx="2360930" cy="1404620"/>
                <wp:effectExtent l="0" t="0" r="2286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F84FD4E" w14:textId="31CF546B" w:rsidR="00AD66A5" w:rsidRDefault="00AD66A5">
                            <w:r>
                              <w:t xml:space="preserve">Légende : </w:t>
                            </w:r>
                          </w:p>
                          <w:p w14:paraId="79E663DC" w14:textId="66C9C56A" w:rsidR="00AD66A5" w:rsidRDefault="00AD66A5">
                            <w:r w:rsidRPr="004F3483">
                              <w:rPr>
                                <w:highlight w:val="yellow"/>
                              </w:rPr>
                              <w:t>Surligné jaune :</w:t>
                            </w:r>
                            <w:r>
                              <w:t xml:space="preserve"> </w:t>
                            </w:r>
                            <w:r w:rsidR="004F3483">
                              <w:t>champs à adapter et compléter selon les besoins du maitre d’ouvrage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F3544D" id="_x0000_t202" coordsize="21600,21600" o:spt="202" path="m,l,21600r21600,l21600,xe">
                <v:stroke joinstyle="miter"/>
                <v:path gradientshapeok="t" o:connecttype="rect"/>
              </v:shapetype>
              <v:shape id="Zone de texte 2" o:spid="_x0000_s1027" type="#_x0000_t202" style="position:absolute;left:0;text-align:left;margin-left:6.5pt;margin-top:.55pt;width:185.9pt;height:110.6pt;z-index:25166029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">
                <v:textbox style="mso-fit-shape-to-text:t">
                  <w:txbxContent>
                    <w:p w14:paraId="3F84FD4E" w14:textId="31CF546B" w:rsidR="00AD66A5" w:rsidRDefault="00AD66A5">
                      <w:r>
                        <w:t xml:space="preserve">Légende : </w:t>
                      </w:r>
                    </w:p>
                    <w:p w14:paraId="79E663DC" w14:textId="66C9C56A" w:rsidR="00AD66A5" w:rsidRDefault="00AD66A5">
                      <w:r w:rsidRPr="004F3483">
                        <w:rPr>
                          <w:highlight w:val="yellow"/>
                        </w:rPr>
                        <w:t>Surligné jaune :</w:t>
                      </w:r>
                      <w:r>
                        <w:t xml:space="preserve"> </w:t>
                      </w:r>
                      <w:r w:rsidR="004F3483">
                        <w:t>champs à adapter et compléter selon les besoins du maitre d’ouvrage</w:t>
                      </w:r>
                    </w:p>
                  </w:txbxContent>
                </v:textbox>
                <w10:wrap type="square"/>
              </v:shape>
            </w:pict>
          </mc:Fallback>
        </mc:AlternateContent>
      </w:r>
    </w:p>
    <w:p w14:paraId="585E18AE" w14:textId="425C334C" w:rsidR="00405890" w:rsidRDefault="00405890" w:rsidP="006836FE"/>
    <w:p w14:paraId="013612AF" w14:textId="6630FB53" w:rsidR="00405890" w:rsidRDefault="00405890" w:rsidP="006836FE"/>
    <w:p w14:paraId="12776CCA" w14:textId="1A877030" w:rsidR="00405890" w:rsidRDefault="00405890" w:rsidP="006836FE"/>
    <w:p w14:paraId="0A95311E" w14:textId="74368625" w:rsidR="00405890" w:rsidRDefault="00405890" w:rsidP="006836FE"/>
    <w:p w14:paraId="1889FF90" w14:textId="7017033C" w:rsidR="00405890" w:rsidRDefault="00537A18" w:rsidP="006836FE">
      <w:r w:rsidRPr="00405890">
        <w:rPr>
          <w:noProof/>
        </w:rPr>
        <mc:AlternateContent>
          <mc:Choice Requires="wps">
            <w:drawing>
              <wp:anchor distT="0" distB="0" distL="114300" distR="114300" simplePos="0" relativeHeight="251658240" behindDoc="0" locked="0" layoutInCell="1" allowOverlap="1" wp14:anchorId="4C3157EA" wp14:editId="236C0F76">
                <wp:simplePos x="0" y="0"/>
                <wp:positionH relativeFrom="column">
                  <wp:posOffset>-331973</wp:posOffset>
                </wp:positionH>
                <wp:positionV relativeFrom="paragraph">
                  <wp:posOffset>377124</wp:posOffset>
                </wp:positionV>
                <wp:extent cx="6645275" cy="2270235"/>
                <wp:effectExtent l="0" t="0" r="0" b="0"/>
                <wp:wrapNone/>
                <wp:docPr id="10" name="Desirable warm…">
                  <a:extLst xmlns:a="http://schemas.openxmlformats.org/drawingml/2006/main">
                    <a:ext uri="{FF2B5EF4-FFF2-40B4-BE49-F238E27FC236}">
                      <a16:creationId xmlns:a16="http://schemas.microsoft.com/office/drawing/2014/main" id="{F74C8527-710A-49F2-B39C-C5D90DB80A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5275" cy="2270235"/>
                        </a:xfrm>
                        <a:prstGeom prst="rect">
                          <a:avLst/>
                        </a:prstGeom>
                      </wps:spPr>
                      <wps:txbx>
                        <w:txbxContent>
                          <w:p w14:paraId="65F4CB20" w14:textId="2A58DBE0" w:rsidR="007E6450" w:rsidRDefault="007E6450" w:rsidP="00B940A2">
                            <w:pPr>
                              <w:pStyle w:val="ESFRtitre1"/>
                            </w:pPr>
                            <w:r>
                              <w:t>Cahier des Clauses Techniques Particulières</w:t>
                            </w:r>
                          </w:p>
                          <w:p w14:paraId="5B114134" w14:textId="714E860E" w:rsidR="007E6450" w:rsidRPr="002C0EAA" w:rsidRDefault="007E6450" w:rsidP="002C0EAA">
                            <w:pPr>
                              <w:rPr>
                                <w:rFonts w:ascii="Circular Std Book" w:hAnsi="Circular Std Book" w:cs="Circular Std Book"/>
                                <w:b/>
                                <w:bCs/>
                                <w:i/>
                                <w:color w:val="A6A6A6" w:themeColor="background1" w:themeShade="A6"/>
                                <w:sz w:val="56"/>
                                <w:szCs w:val="96"/>
                              </w:rPr>
                            </w:pPr>
                            <w:r w:rsidRPr="002C0EAA">
                              <w:rPr>
                                <w:rFonts w:ascii="Circular Std Book" w:hAnsi="Circular Std Book" w:cs="Circular Std Book"/>
                                <w:b/>
                                <w:bCs/>
                                <w:i/>
                                <w:color w:val="A6A6A6" w:themeColor="background1" w:themeShade="A6"/>
                                <w:sz w:val="56"/>
                                <w:szCs w:val="96"/>
                              </w:rPr>
                              <w:t xml:space="preserve">Mission d’AMO </w:t>
                            </w:r>
                            <w:r w:rsidRPr="0009673A">
                              <w:rPr>
                                <w:rFonts w:ascii="Circular Std Book" w:hAnsi="Circular Std Book" w:cs="Circular Std Book"/>
                                <w:b/>
                                <w:bCs/>
                                <w:i/>
                                <w:color w:val="A6A6A6" w:themeColor="background1" w:themeShade="A6"/>
                                <w:sz w:val="56"/>
                                <w:szCs w:val="96"/>
                                <w:highlight w:val="yellow"/>
                              </w:rPr>
                              <w:t>technique, juridique et financière</w:t>
                            </w:r>
                            <w:r w:rsidRPr="002C0EAA">
                              <w:rPr>
                                <w:rFonts w:ascii="Circular Std Book" w:hAnsi="Circular Std Book" w:cs="Circular Std Book"/>
                                <w:b/>
                                <w:bCs/>
                                <w:i/>
                                <w:color w:val="A6A6A6" w:themeColor="background1" w:themeShade="A6"/>
                                <w:sz w:val="56"/>
                                <w:szCs w:val="96"/>
                              </w:rPr>
                              <w:t xml:space="preserve"> des marchés et des procédures du projet EnergieSprong</w:t>
                            </w:r>
                          </w:p>
                          <w:p w14:paraId="4BE131D9" w14:textId="3FFF5403" w:rsidR="007E6450" w:rsidRDefault="007E6450" w:rsidP="002C0EAA">
                            <w:pPr>
                              <w:pStyle w:val="Titre1"/>
                              <w:numPr>
                                <w:ilvl w:val="0"/>
                                <w:numId w:val="0"/>
                              </w:num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shape w14:anchorId="4C3157EA" id="Desirable warm…" o:spid="_x0000_s1028" type="#_x0000_t202" style="position:absolute;left:0;text-align:left;margin-left:-26.15pt;margin-top:29.7pt;width:523.25pt;height:1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" filled="f" stroked="f">
                <v:textbox>
                  <w:txbxContent>
                    <w:p w14:paraId="65F4CB20" w14:textId="2A58DBE0" w:rsidR="007E6450" w:rsidRDefault="007E6450" w:rsidP="00B940A2">
                      <w:pPr>
                        <w:pStyle w:val="ESFRtitre1"/>
                      </w:pPr>
                      <w:r>
                        <w:t>Cahier des Clauses Techniques Particulières</w:t>
                      </w:r>
                    </w:p>
                    <w:p w14:paraId="5B114134" w14:textId="714E860E" w:rsidR="007E6450" w:rsidRPr="002C0EAA" w:rsidRDefault="007E6450" w:rsidP="002C0EAA">
                      <w:pPr>
                        <w:rPr>
                          <w:rFonts w:ascii="Circular Std Book" w:hAnsi="Circular Std Book" w:cs="Circular Std Book"/>
                          <w:b/>
                          <w:bCs/>
                          <w:i/>
                          <w:color w:val="A6A6A6" w:themeColor="background1" w:themeShade="A6"/>
                          <w:sz w:val="56"/>
                          <w:szCs w:val="96"/>
                        </w:rPr>
                      </w:pPr>
                      <w:r w:rsidRPr="002C0EAA">
                        <w:rPr>
                          <w:rFonts w:ascii="Circular Std Book" w:hAnsi="Circular Std Book" w:cs="Circular Std Book"/>
                          <w:b/>
                          <w:bCs/>
                          <w:i/>
                          <w:color w:val="A6A6A6" w:themeColor="background1" w:themeShade="A6"/>
                          <w:sz w:val="56"/>
                          <w:szCs w:val="96"/>
                        </w:rPr>
                        <w:t xml:space="preserve">Mission d’AMO </w:t>
                      </w:r>
                      <w:r w:rsidRPr="0009673A">
                        <w:rPr>
                          <w:rFonts w:ascii="Circular Std Book" w:hAnsi="Circular Std Book" w:cs="Circular Std Book"/>
                          <w:b/>
                          <w:bCs/>
                          <w:i/>
                          <w:color w:val="A6A6A6" w:themeColor="background1" w:themeShade="A6"/>
                          <w:sz w:val="56"/>
                          <w:szCs w:val="96"/>
                          <w:highlight w:val="yellow"/>
                        </w:rPr>
                        <w:t>technique, juridique et financière</w:t>
                      </w:r>
                      <w:r w:rsidRPr="002C0EAA">
                        <w:rPr>
                          <w:rFonts w:ascii="Circular Std Book" w:hAnsi="Circular Std Book" w:cs="Circular Std Book"/>
                          <w:b/>
                          <w:bCs/>
                          <w:i/>
                          <w:color w:val="A6A6A6" w:themeColor="background1" w:themeShade="A6"/>
                          <w:sz w:val="56"/>
                          <w:szCs w:val="96"/>
                        </w:rPr>
                        <w:t xml:space="preserve"> des marchés et des procédures du projet EnergieSprong</w:t>
                      </w:r>
                    </w:p>
                    <w:p w14:paraId="4BE131D9" w14:textId="3FFF5403" w:rsidR="007E6450" w:rsidRDefault="007E6450" w:rsidP="002C0EAA">
                      <w:pPr>
                        <w:pStyle w:val="Titre1"/>
                        <w:numPr>
                          <w:ilvl w:val="0"/>
                          <w:numId w:val="0"/>
                        </w:numPr>
                      </w:pPr>
                    </w:p>
                  </w:txbxContent>
                </v:textbox>
              </v:shape>
            </w:pict>
          </mc:Fallback>
        </mc:AlternateContent>
      </w:r>
    </w:p>
    <w:p w14:paraId="011E073A" w14:textId="206C5CE7" w:rsidR="00405890" w:rsidRDefault="00405890" w:rsidP="006836FE"/>
    <w:p w14:paraId="7807F7F9" w14:textId="77777777" w:rsidR="00405890" w:rsidRDefault="00405890" w:rsidP="006836FE"/>
    <w:p w14:paraId="64C100FB" w14:textId="2FA370CE" w:rsidR="00405890" w:rsidRDefault="00405890" w:rsidP="006836FE"/>
    <w:p w14:paraId="5B4F91FF" w14:textId="07D98B26" w:rsidR="00405890" w:rsidRDefault="00405890" w:rsidP="006836FE"/>
    <w:p w14:paraId="16A0C44C" w14:textId="546025C4" w:rsidR="00405890" w:rsidRDefault="00405890" w:rsidP="006836FE"/>
    <w:p w14:paraId="3097573A" w14:textId="694E879E" w:rsidR="00405890" w:rsidRDefault="00405890" w:rsidP="006836FE"/>
    <w:p w14:paraId="38FA07B7" w14:textId="3586D404" w:rsidR="00405890" w:rsidRDefault="00405890" w:rsidP="006836FE"/>
    <w:p w14:paraId="6B06C16F" w14:textId="681F6042" w:rsidR="00405890" w:rsidRDefault="00405890" w:rsidP="006836FE"/>
    <w:p w14:paraId="7D37A3E0" w14:textId="031F1EDA" w:rsidR="00405890" w:rsidRDefault="00DB5045" w:rsidP="006836FE">
      <w:r>
        <w:rPr>
          <w:noProof/>
        </w:rPr>
        <mc:AlternateContent>
          <mc:Choice Requires="wps">
            <w:drawing>
              <wp:anchor distT="0" distB="0" distL="114300" distR="114300" simplePos="0" relativeHeight="251658243" behindDoc="0" locked="0" layoutInCell="1" allowOverlap="1" wp14:anchorId="00DA494A" wp14:editId="03F0FA42">
                <wp:simplePos x="0" y="0"/>
                <wp:positionH relativeFrom="column">
                  <wp:posOffset>-221878</wp:posOffset>
                </wp:positionH>
                <wp:positionV relativeFrom="paragraph">
                  <wp:posOffset>156429</wp:posOffset>
                </wp:positionV>
                <wp:extent cx="6337738"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633773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6="http://schemas.microsoft.com/office/drawing/2014/main" xmlns:a="http://schemas.openxmlformats.org/drawingml/2006/main">
            <w:pict>
              <v:line id="Connecteur droit 8"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cfcdcd [2894]" strokeweight=".5pt" from="-17.45pt,12.3pt" to="481.6pt,12.3pt" w14:anchorId="241408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">
                <v:stroke joinstyle="miter"/>
              </v:line>
            </w:pict>
          </mc:Fallback>
        </mc:AlternateContent>
      </w:r>
    </w:p>
    <w:p w14:paraId="6440B708" w14:textId="22534C4F" w:rsidR="00405890" w:rsidRPr="00CF2FFB" w:rsidRDefault="00DB5045" w:rsidP="006836FE">
      <w:pPr>
        <w:rPr>
          <w:b/>
          <w:bCs/>
          <w:sz w:val="28"/>
          <w:szCs w:val="24"/>
        </w:rPr>
      </w:pPr>
      <w:r w:rsidRPr="00CF2FFB">
        <w:rPr>
          <w:b/>
          <w:bCs/>
          <w:sz w:val="28"/>
          <w:szCs w:val="24"/>
        </w:rPr>
        <w:t>Date et heure limites de réception des offres :</w:t>
      </w:r>
    </w:p>
    <w:p w14:paraId="38D89D50" w14:textId="7B6A46E7" w:rsidR="00090C0E" w:rsidRPr="00CF2FFB" w:rsidRDefault="00090C0E" w:rsidP="006836FE">
      <w:pPr>
        <w:rPr>
          <w:sz w:val="28"/>
          <w:szCs w:val="24"/>
        </w:rPr>
      </w:pPr>
      <w:r w:rsidRPr="00CF2FFB">
        <w:rPr>
          <w:sz w:val="28"/>
          <w:szCs w:val="24"/>
          <w:highlight w:val="yellow"/>
        </w:rPr>
        <w:t>JOUR X MOIS ANNEE à X heures</w:t>
      </w:r>
    </w:p>
    <w:p w14:paraId="21BA8A12" w14:textId="23A47365" w:rsidR="00405890" w:rsidRDefault="00405890" w:rsidP="006836FE"/>
    <w:p w14:paraId="0C4F980E" w14:textId="0485FB50" w:rsidR="00405890" w:rsidRPr="00090C0E" w:rsidRDefault="00090C0E" w:rsidP="006836FE">
      <w:pPr>
        <w:rPr>
          <w:highlight w:val="yellow"/>
        </w:rPr>
      </w:pPr>
      <w:r w:rsidRPr="00090C0E">
        <w:rPr>
          <w:highlight w:val="yellow"/>
        </w:rPr>
        <w:t>Bailleur</w:t>
      </w:r>
    </w:p>
    <w:p w14:paraId="7493A1FA" w14:textId="4E705723" w:rsidR="00090C0E" w:rsidRDefault="00090C0E" w:rsidP="006836FE">
      <w:r w:rsidRPr="00090C0E">
        <w:rPr>
          <w:highlight w:val="yellow"/>
        </w:rPr>
        <w:t>Adresse</w:t>
      </w:r>
    </w:p>
    <w:p w14:paraId="6488F773" w14:textId="1D142301" w:rsidR="00405890" w:rsidRDefault="00405890" w:rsidP="006836FE"/>
    <w:p w14:paraId="7589D09D" w14:textId="76EBABA0" w:rsidR="00405890" w:rsidRDefault="00405890" w:rsidP="006836FE"/>
    <w:p w14:paraId="43150F12" w14:textId="344CD04C" w:rsidR="00405890" w:rsidRDefault="00405890" w:rsidP="006836FE"/>
    <w:p w14:paraId="19EFFF15" w14:textId="77777777" w:rsidR="00405890" w:rsidRDefault="00405890" w:rsidP="006836FE"/>
    <w:p w14:paraId="27197E6E" w14:textId="77777777" w:rsidR="00405890" w:rsidRDefault="00405890" w:rsidP="006836FE"/>
    <w:p w14:paraId="18140579" w14:textId="77777777" w:rsidR="00405890" w:rsidRDefault="00405890" w:rsidP="006836FE"/>
    <w:p w14:paraId="5322BFAF" w14:textId="77777777" w:rsidR="00405890" w:rsidRDefault="00405890" w:rsidP="006836FE"/>
    <w:p w14:paraId="59EAEA48" w14:textId="77777777" w:rsidR="00CF2FFB" w:rsidRDefault="00CF2FFB">
      <w:pPr>
        <w:spacing w:before="0" w:after="160" w:line="259" w:lineRule="auto"/>
        <w:jc w:val="left"/>
        <w:rPr>
          <w:rFonts w:ascii="Circular Std Black" w:hAnsi="Circular Std Black" w:cs="Circular Std Black"/>
          <w:b/>
          <w:color w:val="0BB2C4"/>
          <w:sz w:val="44"/>
        </w:rPr>
      </w:pPr>
      <w:r>
        <w:br w:type="page"/>
      </w:r>
    </w:p>
    <w:sdt>
      <w:sdtPr>
        <w:rPr>
          <w:rFonts w:ascii="Source Sans Pro Light" w:hAnsi="Source Sans Pro Light" w:cs="+mn-cs"/>
          <w:b w:val="0"/>
          <w:color w:val="auto"/>
          <w:sz w:val="22"/>
          <w:lang w:eastAsia="en-US"/>
        </w:rPr>
        <w:id w:val="-744955517"/>
        <w:docPartObj>
          <w:docPartGallery w:val="Table of Contents"/>
          <w:docPartUnique/>
        </w:docPartObj>
      </w:sdtPr>
      <w:sdtEndPr>
        <w:rPr>
          <w:bCs/>
        </w:rPr>
      </w:sdtEndPr>
      <w:sdtContent>
        <w:p w14:paraId="1FCF8794" w14:textId="1092C644" w:rsidR="006874EE" w:rsidRDefault="006874EE" w:rsidP="006874EE">
          <w:pPr>
            <w:pStyle w:val="En-ttedetabledesmatires"/>
            <w:numPr>
              <w:ilvl w:val="0"/>
              <w:numId w:val="0"/>
            </w:numPr>
            <w:ind w:left="432" w:hanging="432"/>
          </w:pPr>
          <w:r>
            <w:t>Table des matières</w:t>
          </w:r>
        </w:p>
        <w:p w14:paraId="1DC1B042" w14:textId="27EF2971" w:rsidR="00781A2A" w:rsidRDefault="006874EE">
          <w:pPr>
            <w:pStyle w:val="TM1"/>
            <w:tabs>
              <w:tab w:val="left" w:pos="440"/>
              <w:tab w:val="right" w:leader="dot" w:pos="9062"/>
            </w:tabs>
            <w:rPr>
              <w:rFonts w:asciiTheme="minorHAnsi" w:eastAsiaTheme="minorEastAsia" w:hAnsiTheme="minorHAnsi" w:cstheme="minorBidi"/>
              <w:noProof/>
              <w:kern w:val="0"/>
              <w:szCs w:val="22"/>
              <w:lang w:eastAsia="fr-FR"/>
            </w:rPr>
          </w:pPr>
          <w:r>
            <w:fldChar w:fldCharType="begin"/>
          </w:r>
          <w:r>
            <w:instrText xml:space="preserve"> TOC \o "1-3" \h \z \u </w:instrText>
          </w:r>
          <w:r>
            <w:fldChar w:fldCharType="separate"/>
          </w:r>
          <w:hyperlink w:anchor="_Toc78986643" w:history="1">
            <w:r w:rsidR="00781A2A" w:rsidRPr="00456DD9">
              <w:rPr>
                <w:rStyle w:val="Lienhypertexte"/>
                <w:noProof/>
              </w:rPr>
              <w:t>1</w:t>
            </w:r>
            <w:r w:rsidR="00781A2A">
              <w:rPr>
                <w:rFonts w:asciiTheme="minorHAnsi" w:eastAsiaTheme="minorEastAsia" w:hAnsiTheme="minorHAnsi" w:cstheme="minorBidi"/>
                <w:noProof/>
                <w:kern w:val="0"/>
                <w:szCs w:val="22"/>
                <w:lang w:eastAsia="fr-FR"/>
              </w:rPr>
              <w:tab/>
            </w:r>
            <w:r w:rsidR="00781A2A" w:rsidRPr="00456DD9">
              <w:rPr>
                <w:rStyle w:val="Lienhypertexte"/>
                <w:noProof/>
              </w:rPr>
              <w:t>Contexte</w:t>
            </w:r>
            <w:r w:rsidR="00781A2A">
              <w:rPr>
                <w:noProof/>
                <w:webHidden/>
              </w:rPr>
              <w:tab/>
            </w:r>
            <w:r w:rsidR="00781A2A">
              <w:rPr>
                <w:noProof/>
                <w:webHidden/>
              </w:rPr>
              <w:fldChar w:fldCharType="begin"/>
            </w:r>
            <w:r w:rsidR="00781A2A">
              <w:rPr>
                <w:noProof/>
                <w:webHidden/>
              </w:rPr>
              <w:instrText xml:space="preserve"> PAGEREF _Toc78986643 \h </w:instrText>
            </w:r>
            <w:r w:rsidR="00781A2A">
              <w:rPr>
                <w:noProof/>
                <w:webHidden/>
              </w:rPr>
            </w:r>
            <w:r w:rsidR="00781A2A">
              <w:rPr>
                <w:noProof/>
                <w:webHidden/>
              </w:rPr>
              <w:fldChar w:fldCharType="separate"/>
            </w:r>
            <w:r w:rsidR="00432415">
              <w:rPr>
                <w:noProof/>
                <w:webHidden/>
              </w:rPr>
              <w:t>4</w:t>
            </w:r>
            <w:r w:rsidR="00781A2A">
              <w:rPr>
                <w:noProof/>
                <w:webHidden/>
              </w:rPr>
              <w:fldChar w:fldCharType="end"/>
            </w:r>
          </w:hyperlink>
        </w:p>
        <w:p w14:paraId="2A93A6B3" w14:textId="4B45BF05" w:rsidR="00781A2A" w:rsidRDefault="008E51BC">
          <w:pPr>
            <w:pStyle w:val="TM2"/>
            <w:tabs>
              <w:tab w:val="left" w:pos="880"/>
              <w:tab w:val="right" w:leader="dot" w:pos="9062"/>
            </w:tabs>
            <w:rPr>
              <w:rFonts w:asciiTheme="minorHAnsi" w:eastAsiaTheme="minorEastAsia" w:hAnsiTheme="minorHAnsi" w:cstheme="minorBidi"/>
              <w:noProof/>
              <w:kern w:val="0"/>
              <w:szCs w:val="22"/>
              <w:lang w:eastAsia="fr-FR"/>
            </w:rPr>
          </w:pPr>
          <w:hyperlink w:anchor="_Toc78986644" w:history="1">
            <w:r w:rsidR="00781A2A" w:rsidRPr="00456DD9">
              <w:rPr>
                <w:rStyle w:val="Lienhypertexte"/>
                <w:noProof/>
              </w:rPr>
              <w:t>1.1</w:t>
            </w:r>
            <w:r w:rsidR="00781A2A">
              <w:rPr>
                <w:rFonts w:asciiTheme="minorHAnsi" w:eastAsiaTheme="minorEastAsia" w:hAnsiTheme="minorHAnsi" w:cstheme="minorBidi"/>
                <w:noProof/>
                <w:kern w:val="0"/>
                <w:szCs w:val="22"/>
                <w:lang w:eastAsia="fr-FR"/>
              </w:rPr>
              <w:tab/>
            </w:r>
            <w:r w:rsidR="00781A2A" w:rsidRPr="00456DD9">
              <w:rPr>
                <w:rStyle w:val="Lienhypertexte"/>
                <w:noProof/>
              </w:rPr>
              <w:t>Présentation du projet et du bailleur</w:t>
            </w:r>
            <w:r w:rsidR="00781A2A">
              <w:rPr>
                <w:noProof/>
                <w:webHidden/>
              </w:rPr>
              <w:tab/>
            </w:r>
            <w:r w:rsidR="00781A2A">
              <w:rPr>
                <w:noProof/>
                <w:webHidden/>
              </w:rPr>
              <w:fldChar w:fldCharType="begin"/>
            </w:r>
            <w:r w:rsidR="00781A2A">
              <w:rPr>
                <w:noProof/>
                <w:webHidden/>
              </w:rPr>
              <w:instrText xml:space="preserve"> PAGEREF _Toc78986644 \h </w:instrText>
            </w:r>
            <w:r w:rsidR="00781A2A">
              <w:rPr>
                <w:noProof/>
                <w:webHidden/>
              </w:rPr>
            </w:r>
            <w:r w:rsidR="00781A2A">
              <w:rPr>
                <w:noProof/>
                <w:webHidden/>
              </w:rPr>
              <w:fldChar w:fldCharType="separate"/>
            </w:r>
            <w:r w:rsidR="00432415">
              <w:rPr>
                <w:noProof/>
                <w:webHidden/>
              </w:rPr>
              <w:t>4</w:t>
            </w:r>
            <w:r w:rsidR="00781A2A">
              <w:rPr>
                <w:noProof/>
                <w:webHidden/>
              </w:rPr>
              <w:fldChar w:fldCharType="end"/>
            </w:r>
          </w:hyperlink>
        </w:p>
        <w:p w14:paraId="7D6EE8E1" w14:textId="0FC8A5B8" w:rsidR="00781A2A" w:rsidRDefault="008E51BC">
          <w:pPr>
            <w:pStyle w:val="TM2"/>
            <w:tabs>
              <w:tab w:val="left" w:pos="880"/>
              <w:tab w:val="right" w:leader="dot" w:pos="9062"/>
            </w:tabs>
            <w:rPr>
              <w:rFonts w:asciiTheme="minorHAnsi" w:eastAsiaTheme="minorEastAsia" w:hAnsiTheme="minorHAnsi" w:cstheme="minorBidi"/>
              <w:noProof/>
              <w:kern w:val="0"/>
              <w:szCs w:val="22"/>
              <w:lang w:eastAsia="fr-FR"/>
            </w:rPr>
          </w:pPr>
          <w:hyperlink w:anchor="_Toc78986645" w:history="1">
            <w:r w:rsidR="00781A2A" w:rsidRPr="00456DD9">
              <w:rPr>
                <w:rStyle w:val="Lienhypertexte"/>
                <w:noProof/>
              </w:rPr>
              <w:t>1.2</w:t>
            </w:r>
            <w:r w:rsidR="00781A2A">
              <w:rPr>
                <w:rFonts w:asciiTheme="minorHAnsi" w:eastAsiaTheme="minorEastAsia" w:hAnsiTheme="minorHAnsi" w:cstheme="minorBidi"/>
                <w:noProof/>
                <w:kern w:val="0"/>
                <w:szCs w:val="22"/>
                <w:lang w:eastAsia="fr-FR"/>
              </w:rPr>
              <w:tab/>
            </w:r>
            <w:r w:rsidR="00781A2A" w:rsidRPr="00456DD9">
              <w:rPr>
                <w:rStyle w:val="Lienhypertexte"/>
                <w:noProof/>
              </w:rPr>
              <w:t>Présentation de la démarche EnergieSprong et de ses enjeux</w:t>
            </w:r>
            <w:r w:rsidR="00781A2A">
              <w:rPr>
                <w:noProof/>
                <w:webHidden/>
              </w:rPr>
              <w:tab/>
            </w:r>
            <w:r w:rsidR="00781A2A">
              <w:rPr>
                <w:noProof/>
                <w:webHidden/>
              </w:rPr>
              <w:fldChar w:fldCharType="begin"/>
            </w:r>
            <w:r w:rsidR="00781A2A">
              <w:rPr>
                <w:noProof/>
                <w:webHidden/>
              </w:rPr>
              <w:instrText xml:space="preserve"> PAGEREF _Toc78986645 \h </w:instrText>
            </w:r>
            <w:r w:rsidR="00781A2A">
              <w:rPr>
                <w:noProof/>
                <w:webHidden/>
              </w:rPr>
            </w:r>
            <w:r w:rsidR="00781A2A">
              <w:rPr>
                <w:noProof/>
                <w:webHidden/>
              </w:rPr>
              <w:fldChar w:fldCharType="separate"/>
            </w:r>
            <w:r w:rsidR="00432415">
              <w:rPr>
                <w:noProof/>
                <w:webHidden/>
              </w:rPr>
              <w:t>4</w:t>
            </w:r>
            <w:r w:rsidR="00781A2A">
              <w:rPr>
                <w:noProof/>
                <w:webHidden/>
              </w:rPr>
              <w:fldChar w:fldCharType="end"/>
            </w:r>
          </w:hyperlink>
        </w:p>
        <w:p w14:paraId="22E9075C" w14:textId="160004E0" w:rsidR="00781A2A" w:rsidRDefault="008E51BC">
          <w:pPr>
            <w:pStyle w:val="TM2"/>
            <w:tabs>
              <w:tab w:val="left" w:pos="880"/>
              <w:tab w:val="right" w:leader="dot" w:pos="9062"/>
            </w:tabs>
            <w:rPr>
              <w:rFonts w:asciiTheme="minorHAnsi" w:eastAsiaTheme="minorEastAsia" w:hAnsiTheme="minorHAnsi" w:cstheme="minorBidi"/>
              <w:noProof/>
              <w:kern w:val="0"/>
              <w:szCs w:val="22"/>
              <w:lang w:eastAsia="fr-FR"/>
            </w:rPr>
          </w:pPr>
          <w:hyperlink w:anchor="_Toc78986646" w:history="1">
            <w:r w:rsidR="00781A2A" w:rsidRPr="00456DD9">
              <w:rPr>
                <w:rStyle w:val="Lienhypertexte"/>
                <w:noProof/>
              </w:rPr>
              <w:t>1.3</w:t>
            </w:r>
            <w:r w:rsidR="00781A2A">
              <w:rPr>
                <w:rFonts w:asciiTheme="minorHAnsi" w:eastAsiaTheme="minorEastAsia" w:hAnsiTheme="minorHAnsi" w:cstheme="minorBidi"/>
                <w:noProof/>
                <w:kern w:val="0"/>
                <w:szCs w:val="22"/>
                <w:lang w:eastAsia="fr-FR"/>
              </w:rPr>
              <w:tab/>
            </w:r>
            <w:r w:rsidR="00781A2A" w:rsidRPr="00456DD9">
              <w:rPr>
                <w:rStyle w:val="Lienhypertexte"/>
                <w:noProof/>
              </w:rPr>
              <w:t>Rôle de l’équipe EnergieSprong France</w:t>
            </w:r>
            <w:r w:rsidR="00781A2A">
              <w:rPr>
                <w:noProof/>
                <w:webHidden/>
              </w:rPr>
              <w:tab/>
            </w:r>
            <w:r w:rsidR="00781A2A">
              <w:rPr>
                <w:noProof/>
                <w:webHidden/>
              </w:rPr>
              <w:fldChar w:fldCharType="begin"/>
            </w:r>
            <w:r w:rsidR="00781A2A">
              <w:rPr>
                <w:noProof/>
                <w:webHidden/>
              </w:rPr>
              <w:instrText xml:space="preserve"> PAGEREF _Toc78986646 \h </w:instrText>
            </w:r>
            <w:r w:rsidR="00781A2A">
              <w:rPr>
                <w:noProof/>
                <w:webHidden/>
              </w:rPr>
            </w:r>
            <w:r w:rsidR="00781A2A">
              <w:rPr>
                <w:noProof/>
                <w:webHidden/>
              </w:rPr>
              <w:fldChar w:fldCharType="separate"/>
            </w:r>
            <w:r w:rsidR="00432415">
              <w:rPr>
                <w:noProof/>
                <w:webHidden/>
              </w:rPr>
              <w:t>5</w:t>
            </w:r>
            <w:r w:rsidR="00781A2A">
              <w:rPr>
                <w:noProof/>
                <w:webHidden/>
              </w:rPr>
              <w:fldChar w:fldCharType="end"/>
            </w:r>
          </w:hyperlink>
        </w:p>
        <w:p w14:paraId="60CC2591" w14:textId="2038FBC8" w:rsidR="00781A2A" w:rsidRDefault="008E51BC">
          <w:pPr>
            <w:pStyle w:val="TM1"/>
            <w:tabs>
              <w:tab w:val="left" w:pos="440"/>
              <w:tab w:val="right" w:leader="dot" w:pos="9062"/>
            </w:tabs>
            <w:rPr>
              <w:rFonts w:asciiTheme="minorHAnsi" w:eastAsiaTheme="minorEastAsia" w:hAnsiTheme="minorHAnsi" w:cstheme="minorBidi"/>
              <w:noProof/>
              <w:kern w:val="0"/>
              <w:szCs w:val="22"/>
              <w:lang w:eastAsia="fr-FR"/>
            </w:rPr>
          </w:pPr>
          <w:hyperlink w:anchor="_Toc78986647" w:history="1">
            <w:r w:rsidR="00781A2A" w:rsidRPr="00456DD9">
              <w:rPr>
                <w:rStyle w:val="Lienhypertexte"/>
                <w:noProof/>
              </w:rPr>
              <w:t>2</w:t>
            </w:r>
            <w:r w:rsidR="00781A2A">
              <w:rPr>
                <w:rFonts w:asciiTheme="minorHAnsi" w:eastAsiaTheme="minorEastAsia" w:hAnsiTheme="minorHAnsi" w:cstheme="minorBidi"/>
                <w:noProof/>
                <w:kern w:val="0"/>
                <w:szCs w:val="22"/>
                <w:lang w:eastAsia="fr-FR"/>
              </w:rPr>
              <w:tab/>
            </w:r>
            <w:r w:rsidR="00781A2A" w:rsidRPr="00456DD9">
              <w:rPr>
                <w:rStyle w:val="Lienhypertexte"/>
                <w:noProof/>
              </w:rPr>
              <w:t>Objet du marché</w:t>
            </w:r>
            <w:r w:rsidR="00781A2A">
              <w:rPr>
                <w:noProof/>
                <w:webHidden/>
              </w:rPr>
              <w:tab/>
            </w:r>
            <w:r w:rsidR="00781A2A">
              <w:rPr>
                <w:noProof/>
                <w:webHidden/>
              </w:rPr>
              <w:fldChar w:fldCharType="begin"/>
            </w:r>
            <w:r w:rsidR="00781A2A">
              <w:rPr>
                <w:noProof/>
                <w:webHidden/>
              </w:rPr>
              <w:instrText xml:space="preserve"> PAGEREF _Toc78986647 \h </w:instrText>
            </w:r>
            <w:r w:rsidR="00781A2A">
              <w:rPr>
                <w:noProof/>
                <w:webHidden/>
              </w:rPr>
            </w:r>
            <w:r w:rsidR="00781A2A">
              <w:rPr>
                <w:noProof/>
                <w:webHidden/>
              </w:rPr>
              <w:fldChar w:fldCharType="separate"/>
            </w:r>
            <w:r w:rsidR="00432415">
              <w:rPr>
                <w:noProof/>
                <w:webHidden/>
              </w:rPr>
              <w:t>6</w:t>
            </w:r>
            <w:r w:rsidR="00781A2A">
              <w:rPr>
                <w:noProof/>
                <w:webHidden/>
              </w:rPr>
              <w:fldChar w:fldCharType="end"/>
            </w:r>
          </w:hyperlink>
        </w:p>
        <w:p w14:paraId="12CA2104" w14:textId="7300EF31" w:rsidR="00781A2A" w:rsidRDefault="008E51BC">
          <w:pPr>
            <w:pStyle w:val="TM2"/>
            <w:tabs>
              <w:tab w:val="left" w:pos="880"/>
              <w:tab w:val="right" w:leader="dot" w:pos="9062"/>
            </w:tabs>
            <w:rPr>
              <w:rFonts w:asciiTheme="minorHAnsi" w:eastAsiaTheme="minorEastAsia" w:hAnsiTheme="minorHAnsi" w:cstheme="minorBidi"/>
              <w:noProof/>
              <w:kern w:val="0"/>
              <w:szCs w:val="22"/>
              <w:lang w:eastAsia="fr-FR"/>
            </w:rPr>
          </w:pPr>
          <w:hyperlink w:anchor="_Toc78986648" w:history="1">
            <w:r w:rsidR="00781A2A" w:rsidRPr="00456DD9">
              <w:rPr>
                <w:rStyle w:val="Lienhypertexte"/>
                <w:noProof/>
              </w:rPr>
              <w:t>2.1</w:t>
            </w:r>
            <w:r w:rsidR="00781A2A">
              <w:rPr>
                <w:rFonts w:asciiTheme="minorHAnsi" w:eastAsiaTheme="minorEastAsia" w:hAnsiTheme="minorHAnsi" w:cstheme="minorBidi"/>
                <w:noProof/>
                <w:kern w:val="0"/>
                <w:szCs w:val="22"/>
                <w:lang w:eastAsia="fr-FR"/>
              </w:rPr>
              <w:tab/>
            </w:r>
            <w:r w:rsidR="00781A2A" w:rsidRPr="00456DD9">
              <w:rPr>
                <w:rStyle w:val="Lienhypertexte"/>
                <w:noProof/>
              </w:rPr>
              <w:t>Description générale</w:t>
            </w:r>
            <w:r w:rsidR="00781A2A">
              <w:rPr>
                <w:noProof/>
                <w:webHidden/>
              </w:rPr>
              <w:tab/>
            </w:r>
            <w:r w:rsidR="00781A2A">
              <w:rPr>
                <w:noProof/>
                <w:webHidden/>
              </w:rPr>
              <w:fldChar w:fldCharType="begin"/>
            </w:r>
            <w:r w:rsidR="00781A2A">
              <w:rPr>
                <w:noProof/>
                <w:webHidden/>
              </w:rPr>
              <w:instrText xml:space="preserve"> PAGEREF _Toc78986648 \h </w:instrText>
            </w:r>
            <w:r w:rsidR="00781A2A">
              <w:rPr>
                <w:noProof/>
                <w:webHidden/>
              </w:rPr>
            </w:r>
            <w:r w:rsidR="00781A2A">
              <w:rPr>
                <w:noProof/>
                <w:webHidden/>
              </w:rPr>
              <w:fldChar w:fldCharType="separate"/>
            </w:r>
            <w:r w:rsidR="00432415">
              <w:rPr>
                <w:noProof/>
                <w:webHidden/>
              </w:rPr>
              <w:t>6</w:t>
            </w:r>
            <w:r w:rsidR="00781A2A">
              <w:rPr>
                <w:noProof/>
                <w:webHidden/>
              </w:rPr>
              <w:fldChar w:fldCharType="end"/>
            </w:r>
          </w:hyperlink>
        </w:p>
        <w:p w14:paraId="6F615B29" w14:textId="42ACE2C0" w:rsidR="00781A2A" w:rsidRDefault="008E51BC">
          <w:pPr>
            <w:pStyle w:val="TM2"/>
            <w:tabs>
              <w:tab w:val="left" w:pos="880"/>
              <w:tab w:val="right" w:leader="dot" w:pos="9062"/>
            </w:tabs>
            <w:rPr>
              <w:rFonts w:asciiTheme="minorHAnsi" w:eastAsiaTheme="minorEastAsia" w:hAnsiTheme="minorHAnsi" w:cstheme="minorBidi"/>
              <w:noProof/>
              <w:kern w:val="0"/>
              <w:szCs w:val="22"/>
              <w:lang w:eastAsia="fr-FR"/>
            </w:rPr>
          </w:pPr>
          <w:hyperlink w:anchor="_Toc78986649" w:history="1">
            <w:r w:rsidR="00781A2A" w:rsidRPr="00456DD9">
              <w:rPr>
                <w:rStyle w:val="Lienhypertexte"/>
                <w:noProof/>
              </w:rPr>
              <w:t>2.2</w:t>
            </w:r>
            <w:r w:rsidR="00781A2A">
              <w:rPr>
                <w:rFonts w:asciiTheme="minorHAnsi" w:eastAsiaTheme="minorEastAsia" w:hAnsiTheme="minorHAnsi" w:cstheme="minorBidi"/>
                <w:noProof/>
                <w:kern w:val="0"/>
                <w:szCs w:val="22"/>
                <w:lang w:eastAsia="fr-FR"/>
              </w:rPr>
              <w:tab/>
            </w:r>
            <w:r w:rsidR="00781A2A" w:rsidRPr="00456DD9">
              <w:rPr>
                <w:rStyle w:val="Lienhypertexte"/>
                <w:noProof/>
              </w:rPr>
              <w:t>Planning prévisionnel du marché</w:t>
            </w:r>
            <w:r w:rsidR="00781A2A">
              <w:rPr>
                <w:noProof/>
                <w:webHidden/>
              </w:rPr>
              <w:tab/>
            </w:r>
            <w:r w:rsidR="00781A2A">
              <w:rPr>
                <w:noProof/>
                <w:webHidden/>
              </w:rPr>
              <w:fldChar w:fldCharType="begin"/>
            </w:r>
            <w:r w:rsidR="00781A2A">
              <w:rPr>
                <w:noProof/>
                <w:webHidden/>
              </w:rPr>
              <w:instrText xml:space="preserve"> PAGEREF _Toc78986649 \h </w:instrText>
            </w:r>
            <w:r w:rsidR="00781A2A">
              <w:rPr>
                <w:noProof/>
                <w:webHidden/>
              </w:rPr>
            </w:r>
            <w:r w:rsidR="00781A2A">
              <w:rPr>
                <w:noProof/>
                <w:webHidden/>
              </w:rPr>
              <w:fldChar w:fldCharType="separate"/>
            </w:r>
            <w:r w:rsidR="00432415">
              <w:rPr>
                <w:noProof/>
                <w:webHidden/>
              </w:rPr>
              <w:t>6</w:t>
            </w:r>
            <w:r w:rsidR="00781A2A">
              <w:rPr>
                <w:noProof/>
                <w:webHidden/>
              </w:rPr>
              <w:fldChar w:fldCharType="end"/>
            </w:r>
          </w:hyperlink>
        </w:p>
        <w:p w14:paraId="04F32364" w14:textId="40851243" w:rsidR="00781A2A" w:rsidRDefault="008E51BC">
          <w:pPr>
            <w:pStyle w:val="TM2"/>
            <w:tabs>
              <w:tab w:val="left" w:pos="880"/>
              <w:tab w:val="right" w:leader="dot" w:pos="9062"/>
            </w:tabs>
            <w:rPr>
              <w:rFonts w:asciiTheme="minorHAnsi" w:eastAsiaTheme="minorEastAsia" w:hAnsiTheme="minorHAnsi" w:cstheme="minorBidi"/>
              <w:noProof/>
              <w:kern w:val="0"/>
              <w:szCs w:val="22"/>
              <w:lang w:eastAsia="fr-FR"/>
            </w:rPr>
          </w:pPr>
          <w:hyperlink w:anchor="_Toc78986650" w:history="1">
            <w:r w:rsidR="00781A2A" w:rsidRPr="00456DD9">
              <w:rPr>
                <w:rStyle w:val="Lienhypertexte"/>
                <w:noProof/>
              </w:rPr>
              <w:t>2.3</w:t>
            </w:r>
            <w:r w:rsidR="00781A2A">
              <w:rPr>
                <w:rFonts w:asciiTheme="minorHAnsi" w:eastAsiaTheme="minorEastAsia" w:hAnsiTheme="minorHAnsi" w:cstheme="minorBidi"/>
                <w:noProof/>
                <w:kern w:val="0"/>
                <w:szCs w:val="22"/>
                <w:lang w:eastAsia="fr-FR"/>
              </w:rPr>
              <w:tab/>
            </w:r>
            <w:r w:rsidR="00781A2A" w:rsidRPr="00456DD9">
              <w:rPr>
                <w:rStyle w:val="Lienhypertexte"/>
                <w:noProof/>
              </w:rPr>
              <w:t>Synthèse des missions</w:t>
            </w:r>
            <w:r w:rsidR="00781A2A">
              <w:rPr>
                <w:noProof/>
                <w:webHidden/>
              </w:rPr>
              <w:tab/>
            </w:r>
            <w:r w:rsidR="00781A2A">
              <w:rPr>
                <w:noProof/>
                <w:webHidden/>
              </w:rPr>
              <w:fldChar w:fldCharType="begin"/>
            </w:r>
            <w:r w:rsidR="00781A2A">
              <w:rPr>
                <w:noProof/>
                <w:webHidden/>
              </w:rPr>
              <w:instrText xml:space="preserve"> PAGEREF _Toc78986650 \h </w:instrText>
            </w:r>
            <w:r w:rsidR="00781A2A">
              <w:rPr>
                <w:noProof/>
                <w:webHidden/>
              </w:rPr>
            </w:r>
            <w:r w:rsidR="00781A2A">
              <w:rPr>
                <w:noProof/>
                <w:webHidden/>
              </w:rPr>
              <w:fldChar w:fldCharType="separate"/>
            </w:r>
            <w:r w:rsidR="00432415">
              <w:rPr>
                <w:noProof/>
                <w:webHidden/>
              </w:rPr>
              <w:t>6</w:t>
            </w:r>
            <w:r w:rsidR="00781A2A">
              <w:rPr>
                <w:noProof/>
                <w:webHidden/>
              </w:rPr>
              <w:fldChar w:fldCharType="end"/>
            </w:r>
          </w:hyperlink>
        </w:p>
        <w:p w14:paraId="7EA17197" w14:textId="2C77B298" w:rsidR="00781A2A" w:rsidRDefault="008E51BC">
          <w:pPr>
            <w:pStyle w:val="TM1"/>
            <w:tabs>
              <w:tab w:val="left" w:pos="440"/>
              <w:tab w:val="right" w:leader="dot" w:pos="9062"/>
            </w:tabs>
            <w:rPr>
              <w:rFonts w:asciiTheme="minorHAnsi" w:eastAsiaTheme="minorEastAsia" w:hAnsiTheme="minorHAnsi" w:cstheme="minorBidi"/>
              <w:noProof/>
              <w:kern w:val="0"/>
              <w:szCs w:val="22"/>
              <w:lang w:eastAsia="fr-FR"/>
            </w:rPr>
          </w:pPr>
          <w:hyperlink w:anchor="_Toc78986651" w:history="1">
            <w:r w:rsidR="00781A2A" w:rsidRPr="00456DD9">
              <w:rPr>
                <w:rStyle w:val="Lienhypertexte"/>
                <w:noProof/>
              </w:rPr>
              <w:t>3</w:t>
            </w:r>
            <w:r w:rsidR="00781A2A">
              <w:rPr>
                <w:rFonts w:asciiTheme="minorHAnsi" w:eastAsiaTheme="minorEastAsia" w:hAnsiTheme="minorHAnsi" w:cstheme="minorBidi"/>
                <w:noProof/>
                <w:kern w:val="0"/>
                <w:szCs w:val="22"/>
                <w:lang w:eastAsia="fr-FR"/>
              </w:rPr>
              <w:tab/>
            </w:r>
            <w:r w:rsidR="00781A2A" w:rsidRPr="00456DD9">
              <w:rPr>
                <w:rStyle w:val="Lienhypertexte"/>
                <w:noProof/>
              </w:rPr>
              <w:t>Compétences et missions générales de l’AMO</w:t>
            </w:r>
            <w:r w:rsidR="00781A2A">
              <w:rPr>
                <w:noProof/>
                <w:webHidden/>
              </w:rPr>
              <w:tab/>
            </w:r>
            <w:r w:rsidR="00781A2A">
              <w:rPr>
                <w:noProof/>
                <w:webHidden/>
              </w:rPr>
              <w:fldChar w:fldCharType="begin"/>
            </w:r>
            <w:r w:rsidR="00781A2A">
              <w:rPr>
                <w:noProof/>
                <w:webHidden/>
              </w:rPr>
              <w:instrText xml:space="preserve"> PAGEREF _Toc78986651 \h </w:instrText>
            </w:r>
            <w:r w:rsidR="00781A2A">
              <w:rPr>
                <w:noProof/>
                <w:webHidden/>
              </w:rPr>
            </w:r>
            <w:r w:rsidR="00781A2A">
              <w:rPr>
                <w:noProof/>
                <w:webHidden/>
              </w:rPr>
              <w:fldChar w:fldCharType="separate"/>
            </w:r>
            <w:r w:rsidR="00432415">
              <w:rPr>
                <w:noProof/>
                <w:webHidden/>
              </w:rPr>
              <w:t>7</w:t>
            </w:r>
            <w:r w:rsidR="00781A2A">
              <w:rPr>
                <w:noProof/>
                <w:webHidden/>
              </w:rPr>
              <w:fldChar w:fldCharType="end"/>
            </w:r>
          </w:hyperlink>
        </w:p>
        <w:p w14:paraId="128FABE3" w14:textId="526048C4" w:rsidR="00781A2A" w:rsidRDefault="008E51BC">
          <w:pPr>
            <w:pStyle w:val="TM2"/>
            <w:tabs>
              <w:tab w:val="left" w:pos="880"/>
              <w:tab w:val="right" w:leader="dot" w:pos="9062"/>
            </w:tabs>
            <w:rPr>
              <w:rFonts w:asciiTheme="minorHAnsi" w:eastAsiaTheme="minorEastAsia" w:hAnsiTheme="minorHAnsi" w:cstheme="minorBidi"/>
              <w:noProof/>
              <w:kern w:val="0"/>
              <w:szCs w:val="22"/>
              <w:lang w:eastAsia="fr-FR"/>
            </w:rPr>
          </w:pPr>
          <w:hyperlink w:anchor="_Toc78986652" w:history="1">
            <w:r w:rsidR="00781A2A" w:rsidRPr="00456DD9">
              <w:rPr>
                <w:rStyle w:val="Lienhypertexte"/>
                <w:noProof/>
              </w:rPr>
              <w:t>3.1</w:t>
            </w:r>
            <w:r w:rsidR="00781A2A">
              <w:rPr>
                <w:rFonts w:asciiTheme="minorHAnsi" w:eastAsiaTheme="minorEastAsia" w:hAnsiTheme="minorHAnsi" w:cstheme="minorBidi"/>
                <w:noProof/>
                <w:kern w:val="0"/>
                <w:szCs w:val="22"/>
                <w:lang w:eastAsia="fr-FR"/>
              </w:rPr>
              <w:tab/>
            </w:r>
            <w:r w:rsidR="00781A2A" w:rsidRPr="00456DD9">
              <w:rPr>
                <w:rStyle w:val="Lienhypertexte"/>
                <w:noProof/>
              </w:rPr>
              <w:t>Gouvernance et pilotage de projet</w:t>
            </w:r>
            <w:r w:rsidR="00781A2A">
              <w:rPr>
                <w:noProof/>
                <w:webHidden/>
              </w:rPr>
              <w:tab/>
            </w:r>
            <w:r w:rsidR="00781A2A">
              <w:rPr>
                <w:noProof/>
                <w:webHidden/>
              </w:rPr>
              <w:fldChar w:fldCharType="begin"/>
            </w:r>
            <w:r w:rsidR="00781A2A">
              <w:rPr>
                <w:noProof/>
                <w:webHidden/>
              </w:rPr>
              <w:instrText xml:space="preserve"> PAGEREF _Toc78986652 \h </w:instrText>
            </w:r>
            <w:r w:rsidR="00781A2A">
              <w:rPr>
                <w:noProof/>
                <w:webHidden/>
              </w:rPr>
            </w:r>
            <w:r w:rsidR="00781A2A">
              <w:rPr>
                <w:noProof/>
                <w:webHidden/>
              </w:rPr>
              <w:fldChar w:fldCharType="separate"/>
            </w:r>
            <w:r w:rsidR="00432415">
              <w:rPr>
                <w:noProof/>
                <w:webHidden/>
              </w:rPr>
              <w:t>7</w:t>
            </w:r>
            <w:r w:rsidR="00781A2A">
              <w:rPr>
                <w:noProof/>
                <w:webHidden/>
              </w:rPr>
              <w:fldChar w:fldCharType="end"/>
            </w:r>
          </w:hyperlink>
        </w:p>
        <w:p w14:paraId="2CC1EB06" w14:textId="38D53215" w:rsidR="00781A2A" w:rsidRDefault="008E51BC">
          <w:pPr>
            <w:pStyle w:val="TM2"/>
            <w:tabs>
              <w:tab w:val="left" w:pos="880"/>
              <w:tab w:val="right" w:leader="dot" w:pos="9062"/>
            </w:tabs>
            <w:rPr>
              <w:rFonts w:asciiTheme="minorHAnsi" w:eastAsiaTheme="minorEastAsia" w:hAnsiTheme="minorHAnsi" w:cstheme="minorBidi"/>
              <w:noProof/>
              <w:kern w:val="0"/>
              <w:szCs w:val="22"/>
              <w:lang w:eastAsia="fr-FR"/>
            </w:rPr>
          </w:pPr>
          <w:hyperlink w:anchor="_Toc78986653" w:history="1">
            <w:r w:rsidR="00781A2A" w:rsidRPr="00456DD9">
              <w:rPr>
                <w:rStyle w:val="Lienhypertexte"/>
                <w:noProof/>
              </w:rPr>
              <w:t>3.2</w:t>
            </w:r>
            <w:r w:rsidR="00781A2A">
              <w:rPr>
                <w:rFonts w:asciiTheme="minorHAnsi" w:eastAsiaTheme="minorEastAsia" w:hAnsiTheme="minorHAnsi" w:cstheme="minorBidi"/>
                <w:noProof/>
                <w:kern w:val="0"/>
                <w:szCs w:val="22"/>
                <w:lang w:eastAsia="fr-FR"/>
              </w:rPr>
              <w:tab/>
            </w:r>
            <w:r w:rsidR="00781A2A" w:rsidRPr="00456DD9">
              <w:rPr>
                <w:rStyle w:val="Lienhypertexte"/>
                <w:noProof/>
              </w:rPr>
              <w:t>Gestion des parties prenantes</w:t>
            </w:r>
            <w:r w:rsidR="00781A2A">
              <w:rPr>
                <w:noProof/>
                <w:webHidden/>
              </w:rPr>
              <w:tab/>
            </w:r>
            <w:r w:rsidR="00781A2A">
              <w:rPr>
                <w:noProof/>
                <w:webHidden/>
              </w:rPr>
              <w:fldChar w:fldCharType="begin"/>
            </w:r>
            <w:r w:rsidR="00781A2A">
              <w:rPr>
                <w:noProof/>
                <w:webHidden/>
              </w:rPr>
              <w:instrText xml:space="preserve"> PAGEREF _Toc78986653 \h </w:instrText>
            </w:r>
            <w:r w:rsidR="00781A2A">
              <w:rPr>
                <w:noProof/>
                <w:webHidden/>
              </w:rPr>
            </w:r>
            <w:r w:rsidR="00781A2A">
              <w:rPr>
                <w:noProof/>
                <w:webHidden/>
              </w:rPr>
              <w:fldChar w:fldCharType="separate"/>
            </w:r>
            <w:r w:rsidR="00432415">
              <w:rPr>
                <w:noProof/>
                <w:webHidden/>
              </w:rPr>
              <w:t>7</w:t>
            </w:r>
            <w:r w:rsidR="00781A2A">
              <w:rPr>
                <w:noProof/>
                <w:webHidden/>
              </w:rPr>
              <w:fldChar w:fldCharType="end"/>
            </w:r>
          </w:hyperlink>
        </w:p>
        <w:p w14:paraId="26620A91" w14:textId="222AFCDF" w:rsidR="00781A2A" w:rsidRDefault="008E51BC">
          <w:pPr>
            <w:pStyle w:val="TM2"/>
            <w:tabs>
              <w:tab w:val="left" w:pos="880"/>
              <w:tab w:val="right" w:leader="dot" w:pos="9062"/>
            </w:tabs>
            <w:rPr>
              <w:rFonts w:asciiTheme="minorHAnsi" w:eastAsiaTheme="minorEastAsia" w:hAnsiTheme="minorHAnsi" w:cstheme="minorBidi"/>
              <w:noProof/>
              <w:kern w:val="0"/>
              <w:szCs w:val="22"/>
              <w:lang w:eastAsia="fr-FR"/>
            </w:rPr>
          </w:pPr>
          <w:hyperlink w:anchor="_Toc78986654" w:history="1">
            <w:r w:rsidR="00781A2A" w:rsidRPr="00456DD9">
              <w:rPr>
                <w:rStyle w:val="Lienhypertexte"/>
                <w:noProof/>
              </w:rPr>
              <w:t>3.3</w:t>
            </w:r>
            <w:r w:rsidR="00781A2A">
              <w:rPr>
                <w:rFonts w:asciiTheme="minorHAnsi" w:eastAsiaTheme="minorEastAsia" w:hAnsiTheme="minorHAnsi" w:cstheme="minorBidi"/>
                <w:noProof/>
                <w:kern w:val="0"/>
                <w:szCs w:val="22"/>
                <w:lang w:eastAsia="fr-FR"/>
              </w:rPr>
              <w:tab/>
            </w:r>
            <w:r w:rsidR="00781A2A" w:rsidRPr="00456DD9">
              <w:rPr>
                <w:rStyle w:val="Lienhypertexte"/>
                <w:noProof/>
              </w:rPr>
              <w:t>Planification</w:t>
            </w:r>
            <w:r w:rsidR="00781A2A">
              <w:rPr>
                <w:noProof/>
                <w:webHidden/>
              </w:rPr>
              <w:tab/>
            </w:r>
            <w:r w:rsidR="00781A2A">
              <w:rPr>
                <w:noProof/>
                <w:webHidden/>
              </w:rPr>
              <w:fldChar w:fldCharType="begin"/>
            </w:r>
            <w:r w:rsidR="00781A2A">
              <w:rPr>
                <w:noProof/>
                <w:webHidden/>
              </w:rPr>
              <w:instrText xml:space="preserve"> PAGEREF _Toc78986654 \h </w:instrText>
            </w:r>
            <w:r w:rsidR="00781A2A">
              <w:rPr>
                <w:noProof/>
                <w:webHidden/>
              </w:rPr>
            </w:r>
            <w:r w:rsidR="00781A2A">
              <w:rPr>
                <w:noProof/>
                <w:webHidden/>
              </w:rPr>
              <w:fldChar w:fldCharType="separate"/>
            </w:r>
            <w:r w:rsidR="00432415">
              <w:rPr>
                <w:noProof/>
                <w:webHidden/>
              </w:rPr>
              <w:t>8</w:t>
            </w:r>
            <w:r w:rsidR="00781A2A">
              <w:rPr>
                <w:noProof/>
                <w:webHidden/>
              </w:rPr>
              <w:fldChar w:fldCharType="end"/>
            </w:r>
          </w:hyperlink>
        </w:p>
        <w:p w14:paraId="1A3C17CC" w14:textId="6BB51A51" w:rsidR="00781A2A" w:rsidRDefault="008E51BC">
          <w:pPr>
            <w:pStyle w:val="TM2"/>
            <w:tabs>
              <w:tab w:val="left" w:pos="880"/>
              <w:tab w:val="right" w:leader="dot" w:pos="9062"/>
            </w:tabs>
            <w:rPr>
              <w:rFonts w:asciiTheme="minorHAnsi" w:eastAsiaTheme="minorEastAsia" w:hAnsiTheme="minorHAnsi" w:cstheme="minorBidi"/>
              <w:noProof/>
              <w:kern w:val="0"/>
              <w:szCs w:val="22"/>
              <w:lang w:eastAsia="fr-FR"/>
            </w:rPr>
          </w:pPr>
          <w:hyperlink w:anchor="_Toc78986655" w:history="1">
            <w:r w:rsidR="00781A2A" w:rsidRPr="00456DD9">
              <w:rPr>
                <w:rStyle w:val="Lienhypertexte"/>
                <w:noProof/>
              </w:rPr>
              <w:t>3.4</w:t>
            </w:r>
            <w:r w:rsidR="00781A2A">
              <w:rPr>
                <w:rFonts w:asciiTheme="minorHAnsi" w:eastAsiaTheme="minorEastAsia" w:hAnsiTheme="minorHAnsi" w:cstheme="minorBidi"/>
                <w:noProof/>
                <w:kern w:val="0"/>
                <w:szCs w:val="22"/>
                <w:lang w:eastAsia="fr-FR"/>
              </w:rPr>
              <w:tab/>
            </w:r>
            <w:r w:rsidR="00781A2A" w:rsidRPr="00456DD9">
              <w:rPr>
                <w:rStyle w:val="Lienhypertexte"/>
                <w:noProof/>
              </w:rPr>
              <w:t>Analyse économique</w:t>
            </w:r>
            <w:r w:rsidR="00781A2A">
              <w:rPr>
                <w:noProof/>
                <w:webHidden/>
              </w:rPr>
              <w:tab/>
            </w:r>
            <w:r w:rsidR="00781A2A">
              <w:rPr>
                <w:noProof/>
                <w:webHidden/>
              </w:rPr>
              <w:fldChar w:fldCharType="begin"/>
            </w:r>
            <w:r w:rsidR="00781A2A">
              <w:rPr>
                <w:noProof/>
                <w:webHidden/>
              </w:rPr>
              <w:instrText xml:space="preserve"> PAGEREF _Toc78986655 \h </w:instrText>
            </w:r>
            <w:r w:rsidR="00781A2A">
              <w:rPr>
                <w:noProof/>
                <w:webHidden/>
              </w:rPr>
            </w:r>
            <w:r w:rsidR="00781A2A">
              <w:rPr>
                <w:noProof/>
                <w:webHidden/>
              </w:rPr>
              <w:fldChar w:fldCharType="separate"/>
            </w:r>
            <w:r w:rsidR="00432415">
              <w:rPr>
                <w:noProof/>
                <w:webHidden/>
              </w:rPr>
              <w:t>8</w:t>
            </w:r>
            <w:r w:rsidR="00781A2A">
              <w:rPr>
                <w:noProof/>
                <w:webHidden/>
              </w:rPr>
              <w:fldChar w:fldCharType="end"/>
            </w:r>
          </w:hyperlink>
        </w:p>
        <w:p w14:paraId="0E69ACA7" w14:textId="55080AD8" w:rsidR="00781A2A" w:rsidRDefault="008E51BC">
          <w:pPr>
            <w:pStyle w:val="TM2"/>
            <w:tabs>
              <w:tab w:val="left" w:pos="880"/>
              <w:tab w:val="right" w:leader="dot" w:pos="9062"/>
            </w:tabs>
            <w:rPr>
              <w:rFonts w:asciiTheme="minorHAnsi" w:eastAsiaTheme="minorEastAsia" w:hAnsiTheme="minorHAnsi" w:cstheme="minorBidi"/>
              <w:noProof/>
              <w:kern w:val="0"/>
              <w:szCs w:val="22"/>
              <w:lang w:eastAsia="fr-FR"/>
            </w:rPr>
          </w:pPr>
          <w:hyperlink w:anchor="_Toc78986656" w:history="1">
            <w:r w:rsidR="00781A2A" w:rsidRPr="00456DD9">
              <w:rPr>
                <w:rStyle w:val="Lienhypertexte"/>
                <w:noProof/>
              </w:rPr>
              <w:t>3.5</w:t>
            </w:r>
            <w:r w:rsidR="00781A2A">
              <w:rPr>
                <w:rFonts w:asciiTheme="minorHAnsi" w:eastAsiaTheme="minorEastAsia" w:hAnsiTheme="minorHAnsi" w:cstheme="minorBidi"/>
                <w:noProof/>
                <w:kern w:val="0"/>
                <w:szCs w:val="22"/>
                <w:lang w:eastAsia="fr-FR"/>
              </w:rPr>
              <w:tab/>
            </w:r>
            <w:r w:rsidR="00781A2A" w:rsidRPr="00456DD9">
              <w:rPr>
                <w:rStyle w:val="Lienhypertexte"/>
                <w:noProof/>
              </w:rPr>
              <w:t>Règles, normes et autorisations</w:t>
            </w:r>
            <w:r w:rsidR="00781A2A">
              <w:rPr>
                <w:noProof/>
                <w:webHidden/>
              </w:rPr>
              <w:tab/>
            </w:r>
            <w:r w:rsidR="00781A2A">
              <w:rPr>
                <w:noProof/>
                <w:webHidden/>
              </w:rPr>
              <w:fldChar w:fldCharType="begin"/>
            </w:r>
            <w:r w:rsidR="00781A2A">
              <w:rPr>
                <w:noProof/>
                <w:webHidden/>
              </w:rPr>
              <w:instrText xml:space="preserve"> PAGEREF _Toc78986656 \h </w:instrText>
            </w:r>
            <w:r w:rsidR="00781A2A">
              <w:rPr>
                <w:noProof/>
                <w:webHidden/>
              </w:rPr>
            </w:r>
            <w:r w:rsidR="00781A2A">
              <w:rPr>
                <w:noProof/>
                <w:webHidden/>
              </w:rPr>
              <w:fldChar w:fldCharType="separate"/>
            </w:r>
            <w:r w:rsidR="00432415">
              <w:rPr>
                <w:noProof/>
                <w:webHidden/>
              </w:rPr>
              <w:t>8</w:t>
            </w:r>
            <w:r w:rsidR="00781A2A">
              <w:rPr>
                <w:noProof/>
                <w:webHidden/>
              </w:rPr>
              <w:fldChar w:fldCharType="end"/>
            </w:r>
          </w:hyperlink>
        </w:p>
        <w:p w14:paraId="07113759" w14:textId="5B9BA272" w:rsidR="00781A2A" w:rsidRDefault="008E51BC">
          <w:pPr>
            <w:pStyle w:val="TM2"/>
            <w:tabs>
              <w:tab w:val="left" w:pos="880"/>
              <w:tab w:val="right" w:leader="dot" w:pos="9062"/>
            </w:tabs>
            <w:rPr>
              <w:rFonts w:asciiTheme="minorHAnsi" w:eastAsiaTheme="minorEastAsia" w:hAnsiTheme="minorHAnsi" w:cstheme="minorBidi"/>
              <w:noProof/>
              <w:kern w:val="0"/>
              <w:szCs w:val="22"/>
              <w:lang w:eastAsia="fr-FR"/>
            </w:rPr>
          </w:pPr>
          <w:hyperlink w:anchor="_Toc78986657" w:history="1">
            <w:r w:rsidR="00781A2A" w:rsidRPr="00456DD9">
              <w:rPr>
                <w:rStyle w:val="Lienhypertexte"/>
                <w:noProof/>
              </w:rPr>
              <w:t>3.6</w:t>
            </w:r>
            <w:r w:rsidR="00781A2A">
              <w:rPr>
                <w:rFonts w:asciiTheme="minorHAnsi" w:eastAsiaTheme="minorEastAsia" w:hAnsiTheme="minorHAnsi" w:cstheme="minorBidi"/>
                <w:noProof/>
                <w:kern w:val="0"/>
                <w:szCs w:val="22"/>
                <w:lang w:eastAsia="fr-FR"/>
              </w:rPr>
              <w:tab/>
            </w:r>
            <w:r w:rsidR="00781A2A" w:rsidRPr="00456DD9">
              <w:rPr>
                <w:rStyle w:val="Lienhypertexte"/>
                <w:noProof/>
              </w:rPr>
              <w:t>Compétences requises</w:t>
            </w:r>
            <w:r w:rsidR="00781A2A">
              <w:rPr>
                <w:noProof/>
                <w:webHidden/>
              </w:rPr>
              <w:tab/>
            </w:r>
            <w:r w:rsidR="00781A2A">
              <w:rPr>
                <w:noProof/>
                <w:webHidden/>
              </w:rPr>
              <w:fldChar w:fldCharType="begin"/>
            </w:r>
            <w:r w:rsidR="00781A2A">
              <w:rPr>
                <w:noProof/>
                <w:webHidden/>
              </w:rPr>
              <w:instrText xml:space="preserve"> PAGEREF _Toc78986657 \h </w:instrText>
            </w:r>
            <w:r w:rsidR="00781A2A">
              <w:rPr>
                <w:noProof/>
                <w:webHidden/>
              </w:rPr>
            </w:r>
            <w:r w:rsidR="00781A2A">
              <w:rPr>
                <w:noProof/>
                <w:webHidden/>
              </w:rPr>
              <w:fldChar w:fldCharType="separate"/>
            </w:r>
            <w:r w:rsidR="00432415">
              <w:rPr>
                <w:noProof/>
                <w:webHidden/>
              </w:rPr>
              <w:t>8</w:t>
            </w:r>
            <w:r w:rsidR="00781A2A">
              <w:rPr>
                <w:noProof/>
                <w:webHidden/>
              </w:rPr>
              <w:fldChar w:fldCharType="end"/>
            </w:r>
          </w:hyperlink>
        </w:p>
        <w:p w14:paraId="3A84F90B" w14:textId="18E62CA8" w:rsidR="00781A2A" w:rsidRDefault="008E51BC">
          <w:pPr>
            <w:pStyle w:val="TM1"/>
            <w:tabs>
              <w:tab w:val="left" w:pos="440"/>
              <w:tab w:val="right" w:leader="dot" w:pos="9062"/>
            </w:tabs>
            <w:rPr>
              <w:rFonts w:asciiTheme="minorHAnsi" w:eastAsiaTheme="minorEastAsia" w:hAnsiTheme="minorHAnsi" w:cstheme="minorBidi"/>
              <w:noProof/>
              <w:kern w:val="0"/>
              <w:szCs w:val="22"/>
              <w:lang w:eastAsia="fr-FR"/>
            </w:rPr>
          </w:pPr>
          <w:hyperlink w:anchor="_Toc78986658" w:history="1">
            <w:r w:rsidR="00781A2A" w:rsidRPr="00456DD9">
              <w:rPr>
                <w:rStyle w:val="Lienhypertexte"/>
                <w:noProof/>
              </w:rPr>
              <w:t>4</w:t>
            </w:r>
            <w:r w:rsidR="00781A2A">
              <w:rPr>
                <w:rFonts w:asciiTheme="minorHAnsi" w:eastAsiaTheme="minorEastAsia" w:hAnsiTheme="minorHAnsi" w:cstheme="minorBidi"/>
                <w:noProof/>
                <w:kern w:val="0"/>
                <w:szCs w:val="22"/>
                <w:lang w:eastAsia="fr-FR"/>
              </w:rPr>
              <w:tab/>
            </w:r>
            <w:r w:rsidR="00781A2A" w:rsidRPr="00456DD9">
              <w:rPr>
                <w:rStyle w:val="Lienhypertexte"/>
                <w:noProof/>
              </w:rPr>
              <w:t>Détail des phases de l’assistance à maitrise d’ouvrage</w:t>
            </w:r>
            <w:r w:rsidR="00781A2A">
              <w:rPr>
                <w:noProof/>
                <w:webHidden/>
              </w:rPr>
              <w:tab/>
            </w:r>
            <w:r w:rsidR="00781A2A">
              <w:rPr>
                <w:noProof/>
                <w:webHidden/>
              </w:rPr>
              <w:fldChar w:fldCharType="begin"/>
            </w:r>
            <w:r w:rsidR="00781A2A">
              <w:rPr>
                <w:noProof/>
                <w:webHidden/>
              </w:rPr>
              <w:instrText xml:space="preserve"> PAGEREF _Toc78986658 \h </w:instrText>
            </w:r>
            <w:r w:rsidR="00781A2A">
              <w:rPr>
                <w:noProof/>
                <w:webHidden/>
              </w:rPr>
            </w:r>
            <w:r w:rsidR="00781A2A">
              <w:rPr>
                <w:noProof/>
                <w:webHidden/>
              </w:rPr>
              <w:fldChar w:fldCharType="separate"/>
            </w:r>
            <w:r w:rsidR="00432415">
              <w:rPr>
                <w:noProof/>
                <w:webHidden/>
              </w:rPr>
              <w:t>10</w:t>
            </w:r>
            <w:r w:rsidR="00781A2A">
              <w:rPr>
                <w:noProof/>
                <w:webHidden/>
              </w:rPr>
              <w:fldChar w:fldCharType="end"/>
            </w:r>
          </w:hyperlink>
        </w:p>
        <w:p w14:paraId="1A52FF2E" w14:textId="6A174DB4" w:rsidR="00781A2A" w:rsidRDefault="008E51BC">
          <w:pPr>
            <w:pStyle w:val="TM2"/>
            <w:tabs>
              <w:tab w:val="left" w:pos="880"/>
              <w:tab w:val="right" w:leader="dot" w:pos="9062"/>
            </w:tabs>
            <w:rPr>
              <w:rFonts w:asciiTheme="minorHAnsi" w:eastAsiaTheme="minorEastAsia" w:hAnsiTheme="minorHAnsi" w:cstheme="minorBidi"/>
              <w:noProof/>
              <w:kern w:val="0"/>
              <w:szCs w:val="22"/>
              <w:lang w:eastAsia="fr-FR"/>
            </w:rPr>
          </w:pPr>
          <w:hyperlink w:anchor="_Toc78986659" w:history="1">
            <w:r w:rsidR="00781A2A" w:rsidRPr="00456DD9">
              <w:rPr>
                <w:rStyle w:val="Lienhypertexte"/>
                <w:noProof/>
              </w:rPr>
              <w:t>4.1</w:t>
            </w:r>
            <w:r w:rsidR="00781A2A">
              <w:rPr>
                <w:rFonts w:asciiTheme="minorHAnsi" w:eastAsiaTheme="minorEastAsia" w:hAnsiTheme="minorHAnsi" w:cstheme="minorBidi"/>
                <w:noProof/>
                <w:kern w:val="0"/>
                <w:szCs w:val="22"/>
                <w:lang w:eastAsia="fr-FR"/>
              </w:rPr>
              <w:tab/>
            </w:r>
            <w:r w:rsidR="00781A2A" w:rsidRPr="00456DD9">
              <w:rPr>
                <w:rStyle w:val="Lienhypertexte"/>
                <w:noProof/>
              </w:rPr>
              <w:t xml:space="preserve">Cadrage du projet et pré-études en vue du marché </w:t>
            </w:r>
            <w:r w:rsidR="00781A2A" w:rsidRPr="00456DD9">
              <w:rPr>
                <w:rStyle w:val="Lienhypertexte"/>
                <w:i/>
                <w:noProof/>
              </w:rPr>
              <w:t>– Tranche Ferme 1</w:t>
            </w:r>
            <w:r w:rsidR="00781A2A">
              <w:rPr>
                <w:noProof/>
                <w:webHidden/>
              </w:rPr>
              <w:tab/>
            </w:r>
            <w:r w:rsidR="00781A2A">
              <w:rPr>
                <w:noProof/>
                <w:webHidden/>
              </w:rPr>
              <w:fldChar w:fldCharType="begin"/>
            </w:r>
            <w:r w:rsidR="00781A2A">
              <w:rPr>
                <w:noProof/>
                <w:webHidden/>
              </w:rPr>
              <w:instrText xml:space="preserve"> PAGEREF _Toc78986659 \h </w:instrText>
            </w:r>
            <w:r w:rsidR="00781A2A">
              <w:rPr>
                <w:noProof/>
                <w:webHidden/>
              </w:rPr>
            </w:r>
            <w:r w:rsidR="00781A2A">
              <w:rPr>
                <w:noProof/>
                <w:webHidden/>
              </w:rPr>
              <w:fldChar w:fldCharType="separate"/>
            </w:r>
            <w:r w:rsidR="00432415">
              <w:rPr>
                <w:noProof/>
                <w:webHidden/>
              </w:rPr>
              <w:t>10</w:t>
            </w:r>
            <w:r w:rsidR="00781A2A">
              <w:rPr>
                <w:noProof/>
                <w:webHidden/>
              </w:rPr>
              <w:fldChar w:fldCharType="end"/>
            </w:r>
          </w:hyperlink>
        </w:p>
        <w:p w14:paraId="7D143590" w14:textId="55A4BDDD"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60" w:history="1">
            <w:r w:rsidR="00781A2A" w:rsidRPr="00456DD9">
              <w:rPr>
                <w:rStyle w:val="Lienhypertexte"/>
                <w:noProof/>
              </w:rPr>
              <w:t>4.1.1</w:t>
            </w:r>
            <w:r w:rsidR="00781A2A">
              <w:rPr>
                <w:rFonts w:asciiTheme="minorHAnsi" w:eastAsiaTheme="minorEastAsia" w:hAnsiTheme="minorHAnsi" w:cstheme="minorBidi"/>
                <w:noProof/>
                <w:kern w:val="0"/>
                <w:szCs w:val="22"/>
                <w:lang w:eastAsia="fr-FR"/>
              </w:rPr>
              <w:tab/>
            </w:r>
            <w:r w:rsidR="00781A2A" w:rsidRPr="00456DD9">
              <w:rPr>
                <w:rStyle w:val="Lienhypertexte"/>
                <w:noProof/>
              </w:rPr>
              <w:t>Analyse du contexte et prise en charge de l’opération</w:t>
            </w:r>
            <w:r w:rsidR="00781A2A">
              <w:rPr>
                <w:noProof/>
                <w:webHidden/>
              </w:rPr>
              <w:tab/>
            </w:r>
            <w:r w:rsidR="00781A2A">
              <w:rPr>
                <w:noProof/>
                <w:webHidden/>
              </w:rPr>
              <w:fldChar w:fldCharType="begin"/>
            </w:r>
            <w:r w:rsidR="00781A2A">
              <w:rPr>
                <w:noProof/>
                <w:webHidden/>
              </w:rPr>
              <w:instrText xml:space="preserve"> PAGEREF _Toc78986660 \h </w:instrText>
            </w:r>
            <w:r w:rsidR="00781A2A">
              <w:rPr>
                <w:noProof/>
                <w:webHidden/>
              </w:rPr>
            </w:r>
            <w:r w:rsidR="00781A2A">
              <w:rPr>
                <w:noProof/>
                <w:webHidden/>
              </w:rPr>
              <w:fldChar w:fldCharType="separate"/>
            </w:r>
            <w:r w:rsidR="00432415">
              <w:rPr>
                <w:noProof/>
                <w:webHidden/>
              </w:rPr>
              <w:t>10</w:t>
            </w:r>
            <w:r w:rsidR="00781A2A">
              <w:rPr>
                <w:noProof/>
                <w:webHidden/>
              </w:rPr>
              <w:fldChar w:fldCharType="end"/>
            </w:r>
          </w:hyperlink>
        </w:p>
        <w:p w14:paraId="0B57DBD0" w14:textId="2E4DDC1C"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61" w:history="1">
            <w:r w:rsidR="00781A2A" w:rsidRPr="00456DD9">
              <w:rPr>
                <w:rStyle w:val="Lienhypertexte"/>
                <w:noProof/>
              </w:rPr>
              <w:t>4.1.2</w:t>
            </w:r>
            <w:r w:rsidR="00781A2A">
              <w:rPr>
                <w:rFonts w:asciiTheme="minorHAnsi" w:eastAsiaTheme="minorEastAsia" w:hAnsiTheme="minorHAnsi" w:cstheme="minorBidi"/>
                <w:noProof/>
                <w:kern w:val="0"/>
                <w:szCs w:val="22"/>
                <w:lang w:eastAsia="fr-FR"/>
              </w:rPr>
              <w:tab/>
            </w:r>
            <w:r w:rsidR="00781A2A" w:rsidRPr="00456DD9">
              <w:rPr>
                <w:rStyle w:val="Lienhypertexte"/>
                <w:noProof/>
              </w:rPr>
              <w:t>Formalisation des besoins et définition des objectifs</w:t>
            </w:r>
            <w:r w:rsidR="00781A2A">
              <w:rPr>
                <w:noProof/>
                <w:webHidden/>
              </w:rPr>
              <w:tab/>
            </w:r>
            <w:r w:rsidR="00781A2A">
              <w:rPr>
                <w:noProof/>
                <w:webHidden/>
              </w:rPr>
              <w:fldChar w:fldCharType="begin"/>
            </w:r>
            <w:r w:rsidR="00781A2A">
              <w:rPr>
                <w:noProof/>
                <w:webHidden/>
              </w:rPr>
              <w:instrText xml:space="preserve"> PAGEREF _Toc78986661 \h </w:instrText>
            </w:r>
            <w:r w:rsidR="00781A2A">
              <w:rPr>
                <w:noProof/>
                <w:webHidden/>
              </w:rPr>
            </w:r>
            <w:r w:rsidR="00781A2A">
              <w:rPr>
                <w:noProof/>
                <w:webHidden/>
              </w:rPr>
              <w:fldChar w:fldCharType="separate"/>
            </w:r>
            <w:r w:rsidR="00432415">
              <w:rPr>
                <w:noProof/>
                <w:webHidden/>
              </w:rPr>
              <w:t>10</w:t>
            </w:r>
            <w:r w:rsidR="00781A2A">
              <w:rPr>
                <w:noProof/>
                <w:webHidden/>
              </w:rPr>
              <w:fldChar w:fldCharType="end"/>
            </w:r>
          </w:hyperlink>
        </w:p>
        <w:p w14:paraId="44986FD6" w14:textId="6FA8FE62"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62" w:history="1">
            <w:r w:rsidR="00781A2A" w:rsidRPr="00456DD9">
              <w:rPr>
                <w:rStyle w:val="Lienhypertexte"/>
                <w:noProof/>
              </w:rPr>
              <w:t>4.1.3</w:t>
            </w:r>
            <w:r w:rsidR="00781A2A">
              <w:rPr>
                <w:rFonts w:asciiTheme="minorHAnsi" w:eastAsiaTheme="minorEastAsia" w:hAnsiTheme="minorHAnsi" w:cstheme="minorBidi"/>
                <w:noProof/>
                <w:kern w:val="0"/>
                <w:szCs w:val="22"/>
                <w:lang w:eastAsia="fr-FR"/>
              </w:rPr>
              <w:tab/>
            </w:r>
            <w:r w:rsidR="00781A2A" w:rsidRPr="00456DD9">
              <w:rPr>
                <w:rStyle w:val="Lienhypertexte"/>
                <w:noProof/>
              </w:rPr>
              <w:t>Identification et collecte des données nécessaires aux entreprises</w:t>
            </w:r>
            <w:r w:rsidR="00781A2A">
              <w:rPr>
                <w:noProof/>
                <w:webHidden/>
              </w:rPr>
              <w:tab/>
            </w:r>
            <w:r w:rsidR="00781A2A">
              <w:rPr>
                <w:noProof/>
                <w:webHidden/>
              </w:rPr>
              <w:fldChar w:fldCharType="begin"/>
            </w:r>
            <w:r w:rsidR="00781A2A">
              <w:rPr>
                <w:noProof/>
                <w:webHidden/>
              </w:rPr>
              <w:instrText xml:space="preserve"> PAGEREF _Toc78986662 \h </w:instrText>
            </w:r>
            <w:r w:rsidR="00781A2A">
              <w:rPr>
                <w:noProof/>
                <w:webHidden/>
              </w:rPr>
            </w:r>
            <w:r w:rsidR="00781A2A">
              <w:rPr>
                <w:noProof/>
                <w:webHidden/>
              </w:rPr>
              <w:fldChar w:fldCharType="separate"/>
            </w:r>
            <w:r w:rsidR="00432415">
              <w:rPr>
                <w:noProof/>
                <w:webHidden/>
              </w:rPr>
              <w:t>10</w:t>
            </w:r>
            <w:r w:rsidR="00781A2A">
              <w:rPr>
                <w:noProof/>
                <w:webHidden/>
              </w:rPr>
              <w:fldChar w:fldCharType="end"/>
            </w:r>
          </w:hyperlink>
        </w:p>
        <w:p w14:paraId="27074434" w14:textId="00F6B6C3"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63" w:history="1">
            <w:r w:rsidR="00781A2A" w:rsidRPr="00456DD9">
              <w:rPr>
                <w:rStyle w:val="Lienhypertexte"/>
                <w:noProof/>
              </w:rPr>
              <w:t>4.1.4</w:t>
            </w:r>
            <w:r w:rsidR="00781A2A">
              <w:rPr>
                <w:rFonts w:asciiTheme="minorHAnsi" w:eastAsiaTheme="minorEastAsia" w:hAnsiTheme="minorHAnsi" w:cstheme="minorBidi"/>
                <w:noProof/>
                <w:kern w:val="0"/>
                <w:szCs w:val="22"/>
                <w:lang w:eastAsia="fr-FR"/>
              </w:rPr>
              <w:tab/>
            </w:r>
            <w:r w:rsidR="00781A2A" w:rsidRPr="00456DD9">
              <w:rPr>
                <w:rStyle w:val="Lienhypertexte"/>
                <w:noProof/>
                <w:highlight w:val="yellow"/>
              </w:rPr>
              <w:t>Option :</w:t>
            </w:r>
            <w:r w:rsidR="00781A2A" w:rsidRPr="00456DD9">
              <w:rPr>
                <w:rStyle w:val="Lienhypertexte"/>
                <w:noProof/>
              </w:rPr>
              <w:t xml:space="preserve"> Réalisation des diagnostics techiques </w:t>
            </w:r>
            <w:r w:rsidR="00781A2A">
              <w:rPr>
                <w:noProof/>
                <w:webHidden/>
              </w:rPr>
              <w:tab/>
            </w:r>
            <w:r w:rsidR="00781A2A">
              <w:rPr>
                <w:noProof/>
                <w:webHidden/>
              </w:rPr>
              <w:fldChar w:fldCharType="begin"/>
            </w:r>
            <w:r w:rsidR="00781A2A">
              <w:rPr>
                <w:noProof/>
                <w:webHidden/>
              </w:rPr>
              <w:instrText xml:space="preserve"> PAGEREF _Toc78986663 \h </w:instrText>
            </w:r>
            <w:r w:rsidR="00781A2A">
              <w:rPr>
                <w:noProof/>
                <w:webHidden/>
              </w:rPr>
            </w:r>
            <w:r w:rsidR="00781A2A">
              <w:rPr>
                <w:noProof/>
                <w:webHidden/>
              </w:rPr>
              <w:fldChar w:fldCharType="separate"/>
            </w:r>
            <w:r w:rsidR="00432415">
              <w:rPr>
                <w:noProof/>
                <w:webHidden/>
              </w:rPr>
              <w:t>11</w:t>
            </w:r>
            <w:r w:rsidR="00781A2A">
              <w:rPr>
                <w:noProof/>
                <w:webHidden/>
              </w:rPr>
              <w:fldChar w:fldCharType="end"/>
            </w:r>
          </w:hyperlink>
        </w:p>
        <w:p w14:paraId="5CD0421A" w14:textId="5F5DDA67"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64" w:history="1">
            <w:r w:rsidR="00781A2A" w:rsidRPr="00456DD9">
              <w:rPr>
                <w:rStyle w:val="Lienhypertexte"/>
                <w:noProof/>
              </w:rPr>
              <w:t>4.1.5</w:t>
            </w:r>
            <w:r w:rsidR="00781A2A">
              <w:rPr>
                <w:rFonts w:asciiTheme="minorHAnsi" w:eastAsiaTheme="minorEastAsia" w:hAnsiTheme="minorHAnsi" w:cstheme="minorBidi"/>
                <w:noProof/>
                <w:kern w:val="0"/>
                <w:szCs w:val="22"/>
                <w:lang w:eastAsia="fr-FR"/>
              </w:rPr>
              <w:tab/>
            </w:r>
            <w:r w:rsidR="00781A2A" w:rsidRPr="00456DD9">
              <w:rPr>
                <w:rStyle w:val="Lienhypertexte"/>
                <w:noProof/>
                <w:highlight w:val="yellow"/>
              </w:rPr>
              <w:t>Option :</w:t>
            </w:r>
            <w:r w:rsidR="00781A2A" w:rsidRPr="00456DD9">
              <w:rPr>
                <w:rStyle w:val="Lienhypertexte"/>
                <w:noProof/>
              </w:rPr>
              <w:t xml:space="preserve"> Appui à la rédaction du diagnostic social et à la collecte des données</w:t>
            </w:r>
            <w:r w:rsidR="00781A2A">
              <w:rPr>
                <w:noProof/>
                <w:webHidden/>
              </w:rPr>
              <w:tab/>
            </w:r>
            <w:r w:rsidR="00781A2A">
              <w:rPr>
                <w:noProof/>
                <w:webHidden/>
              </w:rPr>
              <w:fldChar w:fldCharType="begin"/>
            </w:r>
            <w:r w:rsidR="00781A2A">
              <w:rPr>
                <w:noProof/>
                <w:webHidden/>
              </w:rPr>
              <w:instrText xml:space="preserve"> PAGEREF _Toc78986664 \h </w:instrText>
            </w:r>
            <w:r w:rsidR="00781A2A">
              <w:rPr>
                <w:noProof/>
                <w:webHidden/>
              </w:rPr>
            </w:r>
            <w:r w:rsidR="00781A2A">
              <w:rPr>
                <w:noProof/>
                <w:webHidden/>
              </w:rPr>
              <w:fldChar w:fldCharType="separate"/>
            </w:r>
            <w:r w:rsidR="00432415">
              <w:rPr>
                <w:noProof/>
                <w:webHidden/>
              </w:rPr>
              <w:t>11</w:t>
            </w:r>
            <w:r w:rsidR="00781A2A">
              <w:rPr>
                <w:noProof/>
                <w:webHidden/>
              </w:rPr>
              <w:fldChar w:fldCharType="end"/>
            </w:r>
          </w:hyperlink>
        </w:p>
        <w:p w14:paraId="3C84B6AA" w14:textId="7B5D6BEF"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65" w:history="1">
            <w:r w:rsidR="00781A2A" w:rsidRPr="00456DD9">
              <w:rPr>
                <w:rStyle w:val="Lienhypertexte"/>
                <w:noProof/>
              </w:rPr>
              <w:t>4.1.6</w:t>
            </w:r>
            <w:r w:rsidR="00781A2A">
              <w:rPr>
                <w:rFonts w:asciiTheme="minorHAnsi" w:eastAsiaTheme="minorEastAsia" w:hAnsiTheme="minorHAnsi" w:cstheme="minorBidi"/>
                <w:noProof/>
                <w:kern w:val="0"/>
                <w:szCs w:val="22"/>
                <w:lang w:eastAsia="fr-FR"/>
              </w:rPr>
              <w:tab/>
            </w:r>
            <w:r w:rsidR="00781A2A" w:rsidRPr="00456DD9">
              <w:rPr>
                <w:rStyle w:val="Lienhypertexte"/>
                <w:noProof/>
              </w:rPr>
              <w:t>Analyse de la faisabilité technique et économique</w:t>
            </w:r>
            <w:r w:rsidR="00781A2A">
              <w:rPr>
                <w:noProof/>
                <w:webHidden/>
              </w:rPr>
              <w:tab/>
            </w:r>
            <w:r w:rsidR="00781A2A">
              <w:rPr>
                <w:noProof/>
                <w:webHidden/>
              </w:rPr>
              <w:fldChar w:fldCharType="begin"/>
            </w:r>
            <w:r w:rsidR="00781A2A">
              <w:rPr>
                <w:noProof/>
                <w:webHidden/>
              </w:rPr>
              <w:instrText xml:space="preserve"> PAGEREF _Toc78986665 \h </w:instrText>
            </w:r>
            <w:r w:rsidR="00781A2A">
              <w:rPr>
                <w:noProof/>
                <w:webHidden/>
              </w:rPr>
            </w:r>
            <w:r w:rsidR="00781A2A">
              <w:rPr>
                <w:noProof/>
                <w:webHidden/>
              </w:rPr>
              <w:fldChar w:fldCharType="separate"/>
            </w:r>
            <w:r w:rsidR="00432415">
              <w:rPr>
                <w:noProof/>
                <w:webHidden/>
              </w:rPr>
              <w:t>11</w:t>
            </w:r>
            <w:r w:rsidR="00781A2A">
              <w:rPr>
                <w:noProof/>
                <w:webHidden/>
              </w:rPr>
              <w:fldChar w:fldCharType="end"/>
            </w:r>
          </w:hyperlink>
        </w:p>
        <w:p w14:paraId="4A605BB8" w14:textId="64CE86C9" w:rsidR="00781A2A" w:rsidRDefault="008E51BC">
          <w:pPr>
            <w:pStyle w:val="TM2"/>
            <w:tabs>
              <w:tab w:val="left" w:pos="880"/>
              <w:tab w:val="right" w:leader="dot" w:pos="9062"/>
            </w:tabs>
            <w:rPr>
              <w:rFonts w:asciiTheme="minorHAnsi" w:eastAsiaTheme="minorEastAsia" w:hAnsiTheme="minorHAnsi" w:cstheme="minorBidi"/>
              <w:noProof/>
              <w:kern w:val="0"/>
              <w:szCs w:val="22"/>
              <w:lang w:eastAsia="fr-FR"/>
            </w:rPr>
          </w:pPr>
          <w:hyperlink w:anchor="_Toc78986666" w:history="1">
            <w:r w:rsidR="00781A2A" w:rsidRPr="00456DD9">
              <w:rPr>
                <w:rStyle w:val="Lienhypertexte"/>
                <w:noProof/>
              </w:rPr>
              <w:t>4.2</w:t>
            </w:r>
            <w:r w:rsidR="00781A2A">
              <w:rPr>
                <w:rFonts w:asciiTheme="minorHAnsi" w:eastAsiaTheme="minorEastAsia" w:hAnsiTheme="minorHAnsi" w:cstheme="minorBidi"/>
                <w:noProof/>
                <w:kern w:val="0"/>
                <w:szCs w:val="22"/>
                <w:lang w:eastAsia="fr-FR"/>
              </w:rPr>
              <w:tab/>
            </w:r>
            <w:r w:rsidR="00781A2A" w:rsidRPr="00456DD9">
              <w:rPr>
                <w:rStyle w:val="Lienhypertexte"/>
                <w:noProof/>
              </w:rPr>
              <w:t xml:space="preserve">Assistance à la consultation des entreprises </w:t>
            </w:r>
            <w:r w:rsidR="00781A2A" w:rsidRPr="00456DD9">
              <w:rPr>
                <w:rStyle w:val="Lienhypertexte"/>
                <w:i/>
                <w:noProof/>
              </w:rPr>
              <w:t>– Tranche ferme 2</w:t>
            </w:r>
            <w:r w:rsidR="00781A2A">
              <w:rPr>
                <w:noProof/>
                <w:webHidden/>
              </w:rPr>
              <w:tab/>
            </w:r>
            <w:r w:rsidR="00781A2A">
              <w:rPr>
                <w:noProof/>
                <w:webHidden/>
              </w:rPr>
              <w:fldChar w:fldCharType="begin"/>
            </w:r>
            <w:r w:rsidR="00781A2A">
              <w:rPr>
                <w:noProof/>
                <w:webHidden/>
              </w:rPr>
              <w:instrText xml:space="preserve"> PAGEREF _Toc78986666 \h </w:instrText>
            </w:r>
            <w:r w:rsidR="00781A2A">
              <w:rPr>
                <w:noProof/>
                <w:webHidden/>
              </w:rPr>
            </w:r>
            <w:r w:rsidR="00781A2A">
              <w:rPr>
                <w:noProof/>
                <w:webHidden/>
              </w:rPr>
              <w:fldChar w:fldCharType="separate"/>
            </w:r>
            <w:r w:rsidR="00432415">
              <w:rPr>
                <w:noProof/>
                <w:webHidden/>
              </w:rPr>
              <w:t>12</w:t>
            </w:r>
            <w:r w:rsidR="00781A2A">
              <w:rPr>
                <w:noProof/>
                <w:webHidden/>
              </w:rPr>
              <w:fldChar w:fldCharType="end"/>
            </w:r>
          </w:hyperlink>
        </w:p>
        <w:p w14:paraId="6DAB7204" w14:textId="7915B963"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67" w:history="1">
            <w:r w:rsidR="00781A2A" w:rsidRPr="00456DD9">
              <w:rPr>
                <w:rStyle w:val="Lienhypertexte"/>
                <w:noProof/>
              </w:rPr>
              <w:t>4.2.1</w:t>
            </w:r>
            <w:r w:rsidR="00781A2A">
              <w:rPr>
                <w:rFonts w:asciiTheme="minorHAnsi" w:eastAsiaTheme="minorEastAsia" w:hAnsiTheme="minorHAnsi" w:cstheme="minorBidi"/>
                <w:noProof/>
                <w:kern w:val="0"/>
                <w:szCs w:val="22"/>
                <w:lang w:eastAsia="fr-FR"/>
              </w:rPr>
              <w:tab/>
            </w:r>
            <w:r w:rsidR="00781A2A" w:rsidRPr="00456DD9">
              <w:rPr>
                <w:rStyle w:val="Lienhypertexte"/>
                <w:noProof/>
              </w:rPr>
              <w:t>Défintion des modalités de consultation et du type de marché</w:t>
            </w:r>
            <w:r w:rsidR="00781A2A">
              <w:rPr>
                <w:noProof/>
                <w:webHidden/>
              </w:rPr>
              <w:tab/>
            </w:r>
            <w:r w:rsidR="00781A2A">
              <w:rPr>
                <w:noProof/>
                <w:webHidden/>
              </w:rPr>
              <w:fldChar w:fldCharType="begin"/>
            </w:r>
            <w:r w:rsidR="00781A2A">
              <w:rPr>
                <w:noProof/>
                <w:webHidden/>
              </w:rPr>
              <w:instrText xml:space="preserve"> PAGEREF _Toc78986667 \h </w:instrText>
            </w:r>
            <w:r w:rsidR="00781A2A">
              <w:rPr>
                <w:noProof/>
                <w:webHidden/>
              </w:rPr>
            </w:r>
            <w:r w:rsidR="00781A2A">
              <w:rPr>
                <w:noProof/>
                <w:webHidden/>
              </w:rPr>
              <w:fldChar w:fldCharType="separate"/>
            </w:r>
            <w:r w:rsidR="00432415">
              <w:rPr>
                <w:noProof/>
                <w:webHidden/>
              </w:rPr>
              <w:t>12</w:t>
            </w:r>
            <w:r w:rsidR="00781A2A">
              <w:rPr>
                <w:noProof/>
                <w:webHidden/>
              </w:rPr>
              <w:fldChar w:fldCharType="end"/>
            </w:r>
          </w:hyperlink>
        </w:p>
        <w:p w14:paraId="6541EAED" w14:textId="34AC0F94"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68" w:history="1">
            <w:r w:rsidR="00781A2A" w:rsidRPr="00456DD9">
              <w:rPr>
                <w:rStyle w:val="Lienhypertexte"/>
                <w:noProof/>
              </w:rPr>
              <w:t>4.2.2</w:t>
            </w:r>
            <w:r w:rsidR="00781A2A">
              <w:rPr>
                <w:rFonts w:asciiTheme="minorHAnsi" w:eastAsiaTheme="minorEastAsia" w:hAnsiTheme="minorHAnsi" w:cstheme="minorBidi"/>
                <w:noProof/>
                <w:kern w:val="0"/>
                <w:szCs w:val="22"/>
                <w:lang w:eastAsia="fr-FR"/>
              </w:rPr>
              <w:tab/>
            </w:r>
            <w:r w:rsidR="00781A2A" w:rsidRPr="00456DD9">
              <w:rPr>
                <w:rStyle w:val="Lienhypertexte"/>
                <w:noProof/>
              </w:rPr>
              <w:t>Rédaction ou adaptation des pièces administratives du DCE</w:t>
            </w:r>
            <w:r w:rsidR="00781A2A">
              <w:rPr>
                <w:noProof/>
                <w:webHidden/>
              </w:rPr>
              <w:tab/>
            </w:r>
            <w:r w:rsidR="00781A2A">
              <w:rPr>
                <w:noProof/>
                <w:webHidden/>
              </w:rPr>
              <w:fldChar w:fldCharType="begin"/>
            </w:r>
            <w:r w:rsidR="00781A2A">
              <w:rPr>
                <w:noProof/>
                <w:webHidden/>
              </w:rPr>
              <w:instrText xml:space="preserve"> PAGEREF _Toc78986668 \h </w:instrText>
            </w:r>
            <w:r w:rsidR="00781A2A">
              <w:rPr>
                <w:noProof/>
                <w:webHidden/>
              </w:rPr>
            </w:r>
            <w:r w:rsidR="00781A2A">
              <w:rPr>
                <w:noProof/>
                <w:webHidden/>
              </w:rPr>
              <w:fldChar w:fldCharType="separate"/>
            </w:r>
            <w:r w:rsidR="00432415">
              <w:rPr>
                <w:noProof/>
                <w:webHidden/>
              </w:rPr>
              <w:t>12</w:t>
            </w:r>
            <w:r w:rsidR="00781A2A">
              <w:rPr>
                <w:noProof/>
                <w:webHidden/>
              </w:rPr>
              <w:fldChar w:fldCharType="end"/>
            </w:r>
          </w:hyperlink>
        </w:p>
        <w:p w14:paraId="2CDE8075" w14:textId="3C298875"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69" w:history="1">
            <w:r w:rsidR="00781A2A" w:rsidRPr="00456DD9">
              <w:rPr>
                <w:rStyle w:val="Lienhypertexte"/>
                <w:noProof/>
              </w:rPr>
              <w:t>4.2.3</w:t>
            </w:r>
            <w:r w:rsidR="00781A2A">
              <w:rPr>
                <w:rFonts w:asciiTheme="minorHAnsi" w:eastAsiaTheme="minorEastAsia" w:hAnsiTheme="minorHAnsi" w:cstheme="minorBidi"/>
                <w:noProof/>
                <w:kern w:val="0"/>
                <w:szCs w:val="22"/>
                <w:lang w:eastAsia="fr-FR"/>
              </w:rPr>
              <w:tab/>
            </w:r>
            <w:r w:rsidR="00781A2A" w:rsidRPr="00456DD9">
              <w:rPr>
                <w:rStyle w:val="Lienhypertexte"/>
                <w:noProof/>
              </w:rPr>
              <w:t>Rédaction du programme performanciel et autres pièces techniques</w:t>
            </w:r>
            <w:r w:rsidR="00781A2A">
              <w:rPr>
                <w:noProof/>
                <w:webHidden/>
              </w:rPr>
              <w:tab/>
            </w:r>
            <w:r w:rsidR="00781A2A">
              <w:rPr>
                <w:noProof/>
                <w:webHidden/>
              </w:rPr>
              <w:fldChar w:fldCharType="begin"/>
            </w:r>
            <w:r w:rsidR="00781A2A">
              <w:rPr>
                <w:noProof/>
                <w:webHidden/>
              </w:rPr>
              <w:instrText xml:space="preserve"> PAGEREF _Toc78986669 \h </w:instrText>
            </w:r>
            <w:r w:rsidR="00781A2A">
              <w:rPr>
                <w:noProof/>
                <w:webHidden/>
              </w:rPr>
            </w:r>
            <w:r w:rsidR="00781A2A">
              <w:rPr>
                <w:noProof/>
                <w:webHidden/>
              </w:rPr>
              <w:fldChar w:fldCharType="separate"/>
            </w:r>
            <w:r w:rsidR="00432415">
              <w:rPr>
                <w:noProof/>
                <w:webHidden/>
              </w:rPr>
              <w:t>12</w:t>
            </w:r>
            <w:r w:rsidR="00781A2A">
              <w:rPr>
                <w:noProof/>
                <w:webHidden/>
              </w:rPr>
              <w:fldChar w:fldCharType="end"/>
            </w:r>
          </w:hyperlink>
        </w:p>
        <w:p w14:paraId="6EF2D3BB" w14:textId="53EA5834"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70" w:history="1">
            <w:r w:rsidR="00781A2A" w:rsidRPr="00456DD9">
              <w:rPr>
                <w:rStyle w:val="Lienhypertexte"/>
                <w:noProof/>
              </w:rPr>
              <w:t>4.2.4</w:t>
            </w:r>
            <w:r w:rsidR="00781A2A">
              <w:rPr>
                <w:rFonts w:asciiTheme="minorHAnsi" w:eastAsiaTheme="minorEastAsia" w:hAnsiTheme="minorHAnsi" w:cstheme="minorBidi"/>
                <w:noProof/>
                <w:kern w:val="0"/>
                <w:szCs w:val="22"/>
                <w:lang w:eastAsia="fr-FR"/>
              </w:rPr>
              <w:tab/>
            </w:r>
            <w:r w:rsidR="00781A2A" w:rsidRPr="00456DD9">
              <w:rPr>
                <w:rStyle w:val="Lienhypertexte"/>
                <w:noProof/>
              </w:rPr>
              <w:t>Définition des hypothèses d’étude des entreprises</w:t>
            </w:r>
            <w:r w:rsidR="00781A2A">
              <w:rPr>
                <w:noProof/>
                <w:webHidden/>
              </w:rPr>
              <w:tab/>
            </w:r>
            <w:r w:rsidR="00781A2A">
              <w:rPr>
                <w:noProof/>
                <w:webHidden/>
              </w:rPr>
              <w:fldChar w:fldCharType="begin"/>
            </w:r>
            <w:r w:rsidR="00781A2A">
              <w:rPr>
                <w:noProof/>
                <w:webHidden/>
              </w:rPr>
              <w:instrText xml:space="preserve"> PAGEREF _Toc78986670 \h </w:instrText>
            </w:r>
            <w:r w:rsidR="00781A2A">
              <w:rPr>
                <w:noProof/>
                <w:webHidden/>
              </w:rPr>
            </w:r>
            <w:r w:rsidR="00781A2A">
              <w:rPr>
                <w:noProof/>
                <w:webHidden/>
              </w:rPr>
              <w:fldChar w:fldCharType="separate"/>
            </w:r>
            <w:r w:rsidR="00432415">
              <w:rPr>
                <w:noProof/>
                <w:webHidden/>
              </w:rPr>
              <w:t>12</w:t>
            </w:r>
            <w:r w:rsidR="00781A2A">
              <w:rPr>
                <w:noProof/>
                <w:webHidden/>
              </w:rPr>
              <w:fldChar w:fldCharType="end"/>
            </w:r>
          </w:hyperlink>
        </w:p>
        <w:p w14:paraId="74B194DB" w14:textId="105C1F15"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71" w:history="1">
            <w:r w:rsidR="00781A2A" w:rsidRPr="00456DD9">
              <w:rPr>
                <w:rStyle w:val="Lienhypertexte"/>
                <w:noProof/>
              </w:rPr>
              <w:t>4.2.5</w:t>
            </w:r>
            <w:r w:rsidR="00781A2A">
              <w:rPr>
                <w:rFonts w:asciiTheme="minorHAnsi" w:eastAsiaTheme="minorEastAsia" w:hAnsiTheme="minorHAnsi" w:cstheme="minorBidi"/>
                <w:noProof/>
                <w:kern w:val="0"/>
                <w:szCs w:val="22"/>
                <w:lang w:eastAsia="fr-FR"/>
              </w:rPr>
              <w:tab/>
            </w:r>
            <w:r w:rsidR="00781A2A" w:rsidRPr="00456DD9">
              <w:rPr>
                <w:rStyle w:val="Lienhypertexte"/>
                <w:noProof/>
              </w:rPr>
              <w:t>Assistance en phase candidature</w:t>
            </w:r>
            <w:r w:rsidR="00781A2A">
              <w:rPr>
                <w:noProof/>
                <w:webHidden/>
              </w:rPr>
              <w:tab/>
            </w:r>
            <w:r w:rsidR="00781A2A">
              <w:rPr>
                <w:noProof/>
                <w:webHidden/>
              </w:rPr>
              <w:fldChar w:fldCharType="begin"/>
            </w:r>
            <w:r w:rsidR="00781A2A">
              <w:rPr>
                <w:noProof/>
                <w:webHidden/>
              </w:rPr>
              <w:instrText xml:space="preserve"> PAGEREF _Toc78986671 \h </w:instrText>
            </w:r>
            <w:r w:rsidR="00781A2A">
              <w:rPr>
                <w:noProof/>
                <w:webHidden/>
              </w:rPr>
            </w:r>
            <w:r w:rsidR="00781A2A">
              <w:rPr>
                <w:noProof/>
                <w:webHidden/>
              </w:rPr>
              <w:fldChar w:fldCharType="separate"/>
            </w:r>
            <w:r w:rsidR="00432415">
              <w:rPr>
                <w:noProof/>
                <w:webHidden/>
              </w:rPr>
              <w:t>13</w:t>
            </w:r>
            <w:r w:rsidR="00781A2A">
              <w:rPr>
                <w:noProof/>
                <w:webHidden/>
              </w:rPr>
              <w:fldChar w:fldCharType="end"/>
            </w:r>
          </w:hyperlink>
        </w:p>
        <w:p w14:paraId="5BA8935D" w14:textId="47905A59"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72" w:history="1">
            <w:r w:rsidR="00781A2A" w:rsidRPr="00456DD9">
              <w:rPr>
                <w:rStyle w:val="Lienhypertexte"/>
                <w:noProof/>
              </w:rPr>
              <w:t>4.2.6</w:t>
            </w:r>
            <w:r w:rsidR="00781A2A">
              <w:rPr>
                <w:rFonts w:asciiTheme="minorHAnsi" w:eastAsiaTheme="minorEastAsia" w:hAnsiTheme="minorHAnsi" w:cstheme="minorBidi"/>
                <w:noProof/>
                <w:kern w:val="0"/>
                <w:szCs w:val="22"/>
                <w:lang w:eastAsia="fr-FR"/>
              </w:rPr>
              <w:tab/>
            </w:r>
            <w:r w:rsidR="00781A2A" w:rsidRPr="00456DD9">
              <w:rPr>
                <w:rStyle w:val="Lienhypertexte"/>
                <w:noProof/>
              </w:rPr>
              <w:t>Assistance en phase offre (base procédure négociée)</w:t>
            </w:r>
            <w:r w:rsidR="00781A2A">
              <w:rPr>
                <w:noProof/>
                <w:webHidden/>
              </w:rPr>
              <w:tab/>
            </w:r>
            <w:r w:rsidR="00781A2A">
              <w:rPr>
                <w:noProof/>
                <w:webHidden/>
              </w:rPr>
              <w:fldChar w:fldCharType="begin"/>
            </w:r>
            <w:r w:rsidR="00781A2A">
              <w:rPr>
                <w:noProof/>
                <w:webHidden/>
              </w:rPr>
              <w:instrText xml:space="preserve"> PAGEREF _Toc78986672 \h </w:instrText>
            </w:r>
            <w:r w:rsidR="00781A2A">
              <w:rPr>
                <w:noProof/>
                <w:webHidden/>
              </w:rPr>
            </w:r>
            <w:r w:rsidR="00781A2A">
              <w:rPr>
                <w:noProof/>
                <w:webHidden/>
              </w:rPr>
              <w:fldChar w:fldCharType="separate"/>
            </w:r>
            <w:r w:rsidR="00432415">
              <w:rPr>
                <w:noProof/>
                <w:webHidden/>
              </w:rPr>
              <w:t>13</w:t>
            </w:r>
            <w:r w:rsidR="00781A2A">
              <w:rPr>
                <w:noProof/>
                <w:webHidden/>
              </w:rPr>
              <w:fldChar w:fldCharType="end"/>
            </w:r>
          </w:hyperlink>
        </w:p>
        <w:p w14:paraId="6D2A2FB9" w14:textId="41E987DA"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73" w:history="1">
            <w:r w:rsidR="00781A2A" w:rsidRPr="00456DD9">
              <w:rPr>
                <w:rStyle w:val="Lienhypertexte"/>
                <w:noProof/>
              </w:rPr>
              <w:t>4.2.7</w:t>
            </w:r>
            <w:r w:rsidR="00781A2A">
              <w:rPr>
                <w:rFonts w:asciiTheme="minorHAnsi" w:eastAsiaTheme="minorEastAsia" w:hAnsiTheme="minorHAnsi" w:cstheme="minorBidi"/>
                <w:noProof/>
                <w:kern w:val="0"/>
                <w:szCs w:val="22"/>
                <w:lang w:eastAsia="fr-FR"/>
              </w:rPr>
              <w:tab/>
            </w:r>
            <w:r w:rsidR="00781A2A" w:rsidRPr="00456DD9">
              <w:rPr>
                <w:rStyle w:val="Lienhypertexte"/>
                <w:noProof/>
              </w:rPr>
              <w:t>Option - Assistance en phase offre (compléments pour dialogue)</w:t>
            </w:r>
            <w:r w:rsidR="00781A2A">
              <w:rPr>
                <w:noProof/>
                <w:webHidden/>
              </w:rPr>
              <w:tab/>
            </w:r>
            <w:r w:rsidR="00781A2A">
              <w:rPr>
                <w:noProof/>
                <w:webHidden/>
              </w:rPr>
              <w:fldChar w:fldCharType="begin"/>
            </w:r>
            <w:r w:rsidR="00781A2A">
              <w:rPr>
                <w:noProof/>
                <w:webHidden/>
              </w:rPr>
              <w:instrText xml:space="preserve"> PAGEREF _Toc78986673 \h </w:instrText>
            </w:r>
            <w:r w:rsidR="00781A2A">
              <w:rPr>
                <w:noProof/>
                <w:webHidden/>
              </w:rPr>
            </w:r>
            <w:r w:rsidR="00781A2A">
              <w:rPr>
                <w:noProof/>
                <w:webHidden/>
              </w:rPr>
              <w:fldChar w:fldCharType="separate"/>
            </w:r>
            <w:r w:rsidR="00432415">
              <w:rPr>
                <w:noProof/>
                <w:webHidden/>
              </w:rPr>
              <w:t>13</w:t>
            </w:r>
            <w:r w:rsidR="00781A2A">
              <w:rPr>
                <w:noProof/>
                <w:webHidden/>
              </w:rPr>
              <w:fldChar w:fldCharType="end"/>
            </w:r>
          </w:hyperlink>
        </w:p>
        <w:p w14:paraId="0675BD5A" w14:textId="1DBD620F"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74" w:history="1">
            <w:r w:rsidR="00781A2A" w:rsidRPr="00456DD9">
              <w:rPr>
                <w:rStyle w:val="Lienhypertexte"/>
                <w:noProof/>
              </w:rPr>
              <w:t>4.2.8</w:t>
            </w:r>
            <w:r w:rsidR="00781A2A">
              <w:rPr>
                <w:rFonts w:asciiTheme="minorHAnsi" w:eastAsiaTheme="minorEastAsia" w:hAnsiTheme="minorHAnsi" w:cstheme="minorBidi"/>
                <w:noProof/>
                <w:kern w:val="0"/>
                <w:szCs w:val="22"/>
                <w:lang w:eastAsia="fr-FR"/>
              </w:rPr>
              <w:tab/>
            </w:r>
            <w:r w:rsidR="00781A2A" w:rsidRPr="00456DD9">
              <w:rPr>
                <w:rStyle w:val="Lienhypertexte"/>
                <w:noProof/>
              </w:rPr>
              <w:t>Assistance à la mise au point du marché</w:t>
            </w:r>
            <w:r w:rsidR="00781A2A">
              <w:rPr>
                <w:noProof/>
                <w:webHidden/>
              </w:rPr>
              <w:tab/>
            </w:r>
            <w:r w:rsidR="00781A2A">
              <w:rPr>
                <w:noProof/>
                <w:webHidden/>
              </w:rPr>
              <w:fldChar w:fldCharType="begin"/>
            </w:r>
            <w:r w:rsidR="00781A2A">
              <w:rPr>
                <w:noProof/>
                <w:webHidden/>
              </w:rPr>
              <w:instrText xml:space="preserve"> PAGEREF _Toc78986674 \h </w:instrText>
            </w:r>
            <w:r w:rsidR="00781A2A">
              <w:rPr>
                <w:noProof/>
                <w:webHidden/>
              </w:rPr>
            </w:r>
            <w:r w:rsidR="00781A2A">
              <w:rPr>
                <w:noProof/>
                <w:webHidden/>
              </w:rPr>
              <w:fldChar w:fldCharType="separate"/>
            </w:r>
            <w:r w:rsidR="00432415">
              <w:rPr>
                <w:noProof/>
                <w:webHidden/>
              </w:rPr>
              <w:t>14</w:t>
            </w:r>
            <w:r w:rsidR="00781A2A">
              <w:rPr>
                <w:noProof/>
                <w:webHidden/>
              </w:rPr>
              <w:fldChar w:fldCharType="end"/>
            </w:r>
          </w:hyperlink>
        </w:p>
        <w:p w14:paraId="6DEDE3F5" w14:textId="6FFDD89F" w:rsidR="00781A2A" w:rsidRDefault="008E51BC">
          <w:pPr>
            <w:pStyle w:val="TM2"/>
            <w:tabs>
              <w:tab w:val="left" w:pos="880"/>
              <w:tab w:val="right" w:leader="dot" w:pos="9062"/>
            </w:tabs>
            <w:rPr>
              <w:rFonts w:asciiTheme="minorHAnsi" w:eastAsiaTheme="minorEastAsia" w:hAnsiTheme="minorHAnsi" w:cstheme="minorBidi"/>
              <w:noProof/>
              <w:kern w:val="0"/>
              <w:szCs w:val="22"/>
              <w:lang w:eastAsia="fr-FR"/>
            </w:rPr>
          </w:pPr>
          <w:hyperlink w:anchor="_Toc78986675" w:history="1">
            <w:r w:rsidR="00781A2A" w:rsidRPr="00456DD9">
              <w:rPr>
                <w:rStyle w:val="Lienhypertexte"/>
                <w:noProof/>
              </w:rPr>
              <w:t>4.3</w:t>
            </w:r>
            <w:r w:rsidR="00781A2A">
              <w:rPr>
                <w:rFonts w:asciiTheme="minorHAnsi" w:eastAsiaTheme="minorEastAsia" w:hAnsiTheme="minorHAnsi" w:cstheme="minorBidi"/>
                <w:noProof/>
                <w:kern w:val="0"/>
                <w:szCs w:val="22"/>
                <w:lang w:eastAsia="fr-FR"/>
              </w:rPr>
              <w:tab/>
            </w:r>
            <w:r w:rsidR="00781A2A" w:rsidRPr="00456DD9">
              <w:rPr>
                <w:rStyle w:val="Lienhypertexte"/>
                <w:noProof/>
              </w:rPr>
              <w:t xml:space="preserve">Suivi de l’adaptation au projet, préfabrication et mise en œuvre </w:t>
            </w:r>
            <w:r w:rsidR="00781A2A" w:rsidRPr="00456DD9">
              <w:rPr>
                <w:rStyle w:val="Lienhypertexte"/>
                <w:i/>
                <w:noProof/>
              </w:rPr>
              <w:t>– Tranche conditionnelle 1</w:t>
            </w:r>
            <w:r w:rsidR="00781A2A">
              <w:rPr>
                <w:noProof/>
                <w:webHidden/>
              </w:rPr>
              <w:tab/>
            </w:r>
            <w:r w:rsidR="00781A2A">
              <w:rPr>
                <w:noProof/>
                <w:webHidden/>
              </w:rPr>
              <w:fldChar w:fldCharType="begin"/>
            </w:r>
            <w:r w:rsidR="00781A2A">
              <w:rPr>
                <w:noProof/>
                <w:webHidden/>
              </w:rPr>
              <w:instrText xml:space="preserve"> PAGEREF _Toc78986675 \h </w:instrText>
            </w:r>
            <w:r w:rsidR="00781A2A">
              <w:rPr>
                <w:noProof/>
                <w:webHidden/>
              </w:rPr>
            </w:r>
            <w:r w:rsidR="00781A2A">
              <w:rPr>
                <w:noProof/>
                <w:webHidden/>
              </w:rPr>
              <w:fldChar w:fldCharType="separate"/>
            </w:r>
            <w:r w:rsidR="00432415">
              <w:rPr>
                <w:noProof/>
                <w:webHidden/>
              </w:rPr>
              <w:t>15</w:t>
            </w:r>
            <w:r w:rsidR="00781A2A">
              <w:rPr>
                <w:noProof/>
                <w:webHidden/>
              </w:rPr>
              <w:fldChar w:fldCharType="end"/>
            </w:r>
          </w:hyperlink>
        </w:p>
        <w:p w14:paraId="5A4F2C08" w14:textId="6BD6897B"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76" w:history="1">
            <w:r w:rsidR="00781A2A" w:rsidRPr="00456DD9">
              <w:rPr>
                <w:rStyle w:val="Lienhypertexte"/>
                <w:noProof/>
              </w:rPr>
              <w:t>4.3.1</w:t>
            </w:r>
            <w:r w:rsidR="00781A2A">
              <w:rPr>
                <w:rFonts w:asciiTheme="minorHAnsi" w:eastAsiaTheme="minorEastAsia" w:hAnsiTheme="minorHAnsi" w:cstheme="minorBidi"/>
                <w:noProof/>
                <w:kern w:val="0"/>
                <w:szCs w:val="22"/>
                <w:lang w:eastAsia="fr-FR"/>
              </w:rPr>
              <w:tab/>
            </w:r>
            <w:r w:rsidR="00781A2A" w:rsidRPr="00456DD9">
              <w:rPr>
                <w:rStyle w:val="Lienhypertexte"/>
                <w:noProof/>
              </w:rPr>
              <w:t>Assistance à la gestion des procédures en lien avec le projet</w:t>
            </w:r>
            <w:r w:rsidR="00781A2A">
              <w:rPr>
                <w:noProof/>
                <w:webHidden/>
              </w:rPr>
              <w:tab/>
            </w:r>
            <w:r w:rsidR="00781A2A">
              <w:rPr>
                <w:noProof/>
                <w:webHidden/>
              </w:rPr>
              <w:fldChar w:fldCharType="begin"/>
            </w:r>
            <w:r w:rsidR="00781A2A">
              <w:rPr>
                <w:noProof/>
                <w:webHidden/>
              </w:rPr>
              <w:instrText xml:space="preserve"> PAGEREF _Toc78986676 \h </w:instrText>
            </w:r>
            <w:r w:rsidR="00781A2A">
              <w:rPr>
                <w:noProof/>
                <w:webHidden/>
              </w:rPr>
            </w:r>
            <w:r w:rsidR="00781A2A">
              <w:rPr>
                <w:noProof/>
                <w:webHidden/>
              </w:rPr>
              <w:fldChar w:fldCharType="separate"/>
            </w:r>
            <w:r w:rsidR="00432415">
              <w:rPr>
                <w:noProof/>
                <w:webHidden/>
              </w:rPr>
              <w:t>15</w:t>
            </w:r>
            <w:r w:rsidR="00781A2A">
              <w:rPr>
                <w:noProof/>
                <w:webHidden/>
              </w:rPr>
              <w:fldChar w:fldCharType="end"/>
            </w:r>
          </w:hyperlink>
        </w:p>
        <w:p w14:paraId="2A591CD4" w14:textId="62A47E51"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77" w:history="1">
            <w:r w:rsidR="00781A2A" w:rsidRPr="00456DD9">
              <w:rPr>
                <w:rStyle w:val="Lienhypertexte"/>
                <w:noProof/>
                <w:highlight w:val="yellow"/>
              </w:rPr>
              <w:t>4.3.2</w:t>
            </w:r>
            <w:r w:rsidR="00781A2A">
              <w:rPr>
                <w:rFonts w:asciiTheme="minorHAnsi" w:eastAsiaTheme="minorEastAsia" w:hAnsiTheme="minorHAnsi" w:cstheme="minorBidi"/>
                <w:noProof/>
                <w:kern w:val="0"/>
                <w:szCs w:val="22"/>
                <w:lang w:eastAsia="fr-FR"/>
              </w:rPr>
              <w:tab/>
            </w:r>
            <w:r w:rsidR="00781A2A" w:rsidRPr="00456DD9">
              <w:rPr>
                <w:rStyle w:val="Lienhypertexte"/>
                <w:noProof/>
                <w:highlight w:val="yellow"/>
              </w:rPr>
              <w:t>Suivi de la performance du projet en phase d’adaptation au projet</w:t>
            </w:r>
            <w:r w:rsidR="00781A2A">
              <w:rPr>
                <w:noProof/>
                <w:webHidden/>
              </w:rPr>
              <w:tab/>
            </w:r>
            <w:r w:rsidR="00781A2A">
              <w:rPr>
                <w:noProof/>
                <w:webHidden/>
              </w:rPr>
              <w:fldChar w:fldCharType="begin"/>
            </w:r>
            <w:r w:rsidR="00781A2A">
              <w:rPr>
                <w:noProof/>
                <w:webHidden/>
              </w:rPr>
              <w:instrText xml:space="preserve"> PAGEREF _Toc78986677 \h </w:instrText>
            </w:r>
            <w:r w:rsidR="00781A2A">
              <w:rPr>
                <w:noProof/>
                <w:webHidden/>
              </w:rPr>
            </w:r>
            <w:r w:rsidR="00781A2A">
              <w:rPr>
                <w:noProof/>
                <w:webHidden/>
              </w:rPr>
              <w:fldChar w:fldCharType="separate"/>
            </w:r>
            <w:r w:rsidR="00432415">
              <w:rPr>
                <w:noProof/>
                <w:webHidden/>
              </w:rPr>
              <w:t>15</w:t>
            </w:r>
            <w:r w:rsidR="00781A2A">
              <w:rPr>
                <w:noProof/>
                <w:webHidden/>
              </w:rPr>
              <w:fldChar w:fldCharType="end"/>
            </w:r>
          </w:hyperlink>
        </w:p>
        <w:p w14:paraId="37B3B666" w14:textId="12BFCD05" w:rsidR="00781A2A" w:rsidRDefault="008E51BC">
          <w:pPr>
            <w:pStyle w:val="TM3"/>
            <w:tabs>
              <w:tab w:val="left" w:pos="1100"/>
              <w:tab w:val="right" w:leader="dot" w:pos="9062"/>
            </w:tabs>
            <w:rPr>
              <w:rFonts w:asciiTheme="minorHAnsi" w:eastAsiaTheme="minorEastAsia" w:hAnsiTheme="minorHAnsi" w:cstheme="minorBidi"/>
              <w:noProof/>
              <w:kern w:val="0"/>
              <w:szCs w:val="22"/>
              <w:lang w:eastAsia="fr-FR"/>
            </w:rPr>
          </w:pPr>
          <w:hyperlink w:anchor="_Toc78986678" w:history="1">
            <w:r w:rsidR="00781A2A" w:rsidRPr="00456DD9">
              <w:rPr>
                <w:rStyle w:val="Lienhypertexte"/>
                <w:noProof/>
                <w:highlight w:val="yellow"/>
              </w:rPr>
              <w:t>4.3.3</w:t>
            </w:r>
            <w:r w:rsidR="00781A2A">
              <w:rPr>
                <w:rFonts w:asciiTheme="minorHAnsi" w:eastAsiaTheme="minorEastAsia" w:hAnsiTheme="minorHAnsi" w:cstheme="minorBidi"/>
                <w:noProof/>
                <w:kern w:val="0"/>
                <w:szCs w:val="22"/>
                <w:lang w:eastAsia="fr-FR"/>
              </w:rPr>
              <w:tab/>
            </w:r>
            <w:r w:rsidR="00781A2A" w:rsidRPr="00456DD9">
              <w:rPr>
                <w:rStyle w:val="Lienhypertexte"/>
                <w:noProof/>
                <w:highlight w:val="yellow"/>
              </w:rPr>
              <w:t>Suivi de la préfabrication, de la mise en œuvre et de la prise en main de logements</w:t>
            </w:r>
            <w:r w:rsidR="00781A2A">
              <w:rPr>
                <w:noProof/>
                <w:webHidden/>
              </w:rPr>
              <w:tab/>
            </w:r>
            <w:r w:rsidR="00781A2A">
              <w:rPr>
                <w:noProof/>
                <w:webHidden/>
              </w:rPr>
              <w:fldChar w:fldCharType="begin"/>
            </w:r>
            <w:r w:rsidR="00781A2A">
              <w:rPr>
                <w:noProof/>
                <w:webHidden/>
              </w:rPr>
              <w:instrText xml:space="preserve"> PAGEREF _Toc78986678 \h </w:instrText>
            </w:r>
            <w:r w:rsidR="00781A2A">
              <w:rPr>
                <w:noProof/>
                <w:webHidden/>
              </w:rPr>
            </w:r>
            <w:r w:rsidR="00781A2A">
              <w:rPr>
                <w:noProof/>
                <w:webHidden/>
              </w:rPr>
              <w:fldChar w:fldCharType="separate"/>
            </w:r>
            <w:r w:rsidR="00432415">
              <w:rPr>
                <w:noProof/>
                <w:webHidden/>
              </w:rPr>
              <w:t>15</w:t>
            </w:r>
            <w:r w:rsidR="00781A2A">
              <w:rPr>
                <w:noProof/>
                <w:webHidden/>
              </w:rPr>
              <w:fldChar w:fldCharType="end"/>
            </w:r>
          </w:hyperlink>
        </w:p>
        <w:p w14:paraId="0469488A" w14:textId="34CFA17A" w:rsidR="00781A2A" w:rsidRDefault="008E51BC">
          <w:pPr>
            <w:pStyle w:val="TM2"/>
            <w:tabs>
              <w:tab w:val="left" w:pos="880"/>
              <w:tab w:val="right" w:leader="dot" w:pos="9062"/>
            </w:tabs>
            <w:rPr>
              <w:rFonts w:asciiTheme="minorHAnsi" w:eastAsiaTheme="minorEastAsia" w:hAnsiTheme="minorHAnsi" w:cstheme="minorBidi"/>
              <w:noProof/>
              <w:kern w:val="0"/>
              <w:szCs w:val="22"/>
              <w:lang w:eastAsia="fr-FR"/>
            </w:rPr>
          </w:pPr>
          <w:hyperlink w:anchor="_Toc78986679" w:history="1">
            <w:r w:rsidR="00781A2A" w:rsidRPr="00456DD9">
              <w:rPr>
                <w:rStyle w:val="Lienhypertexte"/>
                <w:noProof/>
              </w:rPr>
              <w:t>4.4</w:t>
            </w:r>
            <w:r w:rsidR="00781A2A">
              <w:rPr>
                <w:rFonts w:asciiTheme="minorHAnsi" w:eastAsiaTheme="minorEastAsia" w:hAnsiTheme="minorHAnsi" w:cstheme="minorBidi"/>
                <w:noProof/>
                <w:kern w:val="0"/>
                <w:szCs w:val="22"/>
                <w:lang w:eastAsia="fr-FR"/>
              </w:rPr>
              <w:tab/>
            </w:r>
            <w:r w:rsidR="00781A2A" w:rsidRPr="00456DD9">
              <w:rPr>
                <w:rStyle w:val="Lienhypertexte"/>
                <w:noProof/>
              </w:rPr>
              <w:t xml:space="preserve">Suivi de la performance </w:t>
            </w:r>
            <w:r w:rsidR="00781A2A" w:rsidRPr="00456DD9">
              <w:rPr>
                <w:rStyle w:val="Lienhypertexte"/>
                <w:i/>
                <w:noProof/>
              </w:rPr>
              <w:t>– Tranche conditionnelle 2</w:t>
            </w:r>
            <w:r w:rsidR="00781A2A">
              <w:rPr>
                <w:noProof/>
                <w:webHidden/>
              </w:rPr>
              <w:tab/>
            </w:r>
            <w:r w:rsidR="00781A2A">
              <w:rPr>
                <w:noProof/>
                <w:webHidden/>
              </w:rPr>
              <w:fldChar w:fldCharType="begin"/>
            </w:r>
            <w:r w:rsidR="00781A2A">
              <w:rPr>
                <w:noProof/>
                <w:webHidden/>
              </w:rPr>
              <w:instrText xml:space="preserve"> PAGEREF _Toc78986679 \h </w:instrText>
            </w:r>
            <w:r w:rsidR="00781A2A">
              <w:rPr>
                <w:noProof/>
                <w:webHidden/>
              </w:rPr>
            </w:r>
            <w:r w:rsidR="00781A2A">
              <w:rPr>
                <w:noProof/>
                <w:webHidden/>
              </w:rPr>
              <w:fldChar w:fldCharType="separate"/>
            </w:r>
            <w:r w:rsidR="00432415">
              <w:rPr>
                <w:noProof/>
                <w:webHidden/>
              </w:rPr>
              <w:t>16</w:t>
            </w:r>
            <w:r w:rsidR="00781A2A">
              <w:rPr>
                <w:noProof/>
                <w:webHidden/>
              </w:rPr>
              <w:fldChar w:fldCharType="end"/>
            </w:r>
          </w:hyperlink>
        </w:p>
        <w:p w14:paraId="7790ED4A" w14:textId="561095AC" w:rsidR="006874EE" w:rsidRDefault="006874EE">
          <w:r>
            <w:rPr>
              <w:b/>
              <w:bCs/>
            </w:rPr>
            <w:fldChar w:fldCharType="end"/>
          </w:r>
        </w:p>
      </w:sdtContent>
    </w:sdt>
    <w:p w14:paraId="497346A0" w14:textId="77777777" w:rsidR="00CF2FFB" w:rsidRDefault="00CF2FFB" w:rsidP="00D8393B">
      <w:pPr>
        <w:pStyle w:val="ESFRtitre2"/>
        <w:numPr>
          <w:ilvl w:val="0"/>
          <w:numId w:val="0"/>
        </w:numPr>
        <w:ind w:left="360"/>
      </w:pPr>
    </w:p>
    <w:p w14:paraId="3497C30D" w14:textId="77777777" w:rsidR="004302D0" w:rsidRDefault="004302D0" w:rsidP="006836FE">
      <w:pPr>
        <w:rPr>
          <w:rFonts w:ascii="Circular Std Book" w:hAnsi="Circular Std Book" w:cs="Circular Std Book"/>
          <w:color w:val="000000" w:themeColor="text1"/>
          <w:sz w:val="56"/>
          <w:szCs w:val="96"/>
        </w:rPr>
      </w:pPr>
      <w:r>
        <w:br w:type="page"/>
      </w:r>
    </w:p>
    <w:p w14:paraId="40D3C840" w14:textId="621B531B" w:rsidR="003F2EB3" w:rsidRPr="00A759D1" w:rsidRDefault="004302D0" w:rsidP="006836FE">
      <w:pPr>
        <w:pStyle w:val="Titre1"/>
      </w:pPr>
      <w:bookmarkStart w:id="0" w:name="_Toc78986643"/>
      <w:r w:rsidRPr="00A759D1">
        <w:lastRenderedPageBreak/>
        <w:t>Contexte</w:t>
      </w:r>
      <w:bookmarkEnd w:id="0"/>
    </w:p>
    <w:p w14:paraId="434CB9EE" w14:textId="0B8095EB" w:rsidR="00A759D1" w:rsidRPr="00A759D1" w:rsidRDefault="009E6EF8" w:rsidP="00A46B72">
      <w:pPr>
        <w:pStyle w:val="Titre2"/>
      </w:pPr>
      <w:bookmarkStart w:id="1" w:name="_Toc78986644"/>
      <w:r w:rsidRPr="00A759D1">
        <w:t>Présentation du projet et du bailleur</w:t>
      </w:r>
      <w:bookmarkEnd w:id="1"/>
    </w:p>
    <w:p w14:paraId="069CFB61" w14:textId="0164AFCB" w:rsidR="00FE1836" w:rsidRDefault="009E6EF8" w:rsidP="00F069FE">
      <w:r w:rsidRPr="006836FE">
        <w:rPr>
          <w:highlight w:val="yellow"/>
        </w:rPr>
        <w:t xml:space="preserve">A </w:t>
      </w:r>
      <w:r w:rsidR="00342465" w:rsidRPr="006836FE">
        <w:rPr>
          <w:highlight w:val="yellow"/>
        </w:rPr>
        <w:t xml:space="preserve">compléter par le </w:t>
      </w:r>
      <w:r w:rsidR="00342465" w:rsidRPr="00F069FE">
        <w:rPr>
          <w:highlight w:val="yellow"/>
        </w:rPr>
        <w:t>bailleur</w:t>
      </w:r>
      <w:r w:rsidR="005B2945">
        <w:t xml:space="preserve"> :</w:t>
      </w:r>
    </w:p>
    <w:p w14:paraId="189050F5" w14:textId="791FFC7B" w:rsidR="005B2945" w:rsidRPr="00AD3652" w:rsidRDefault="005B2945" w:rsidP="00AD3652">
      <w:pPr>
        <w:pStyle w:val="Paragraphedeliste"/>
        <w:numPr>
          <w:ilvl w:val="0"/>
          <w:numId w:val="25"/>
        </w:numPr>
        <w:rPr>
          <w:highlight w:val="yellow"/>
        </w:rPr>
      </w:pPr>
      <w:proofErr w:type="spellStart"/>
      <w:r w:rsidRPr="00AD3652">
        <w:rPr>
          <w:highlight w:val="yellow"/>
        </w:rPr>
        <w:t>Intentions</w:t>
      </w:r>
      <w:proofErr w:type="spellEnd"/>
      <w:r w:rsidRPr="00AD3652">
        <w:rPr>
          <w:highlight w:val="yellow"/>
        </w:rPr>
        <w:t xml:space="preserve"> </w:t>
      </w:r>
      <w:proofErr w:type="spellStart"/>
      <w:r w:rsidRPr="00AD3652">
        <w:rPr>
          <w:highlight w:val="yellow"/>
        </w:rPr>
        <w:t>bailleurs</w:t>
      </w:r>
      <w:proofErr w:type="spellEnd"/>
    </w:p>
    <w:p w14:paraId="5B25F557" w14:textId="10A76318" w:rsidR="005B2945" w:rsidRPr="00AD3652" w:rsidRDefault="005B2945" w:rsidP="00AD3652">
      <w:pPr>
        <w:pStyle w:val="Paragraphedeliste"/>
        <w:numPr>
          <w:ilvl w:val="0"/>
          <w:numId w:val="25"/>
        </w:numPr>
        <w:rPr>
          <w:highlight w:val="yellow"/>
        </w:rPr>
      </w:pPr>
      <w:proofErr w:type="spellStart"/>
      <w:r w:rsidRPr="00AD3652">
        <w:rPr>
          <w:highlight w:val="yellow"/>
        </w:rPr>
        <w:t>Dynamique</w:t>
      </w:r>
      <w:proofErr w:type="spellEnd"/>
      <w:r w:rsidRPr="00AD3652">
        <w:rPr>
          <w:highlight w:val="yellow"/>
        </w:rPr>
        <w:t xml:space="preserve"> régionale </w:t>
      </w:r>
      <w:proofErr w:type="spellStart"/>
      <w:r w:rsidRPr="00AD3652">
        <w:rPr>
          <w:highlight w:val="yellow"/>
        </w:rPr>
        <w:t>éventuelle</w:t>
      </w:r>
      <w:proofErr w:type="spellEnd"/>
    </w:p>
    <w:p w14:paraId="00914958" w14:textId="133840FC" w:rsidR="005B2945" w:rsidRPr="00AD3652" w:rsidRDefault="005B2945" w:rsidP="00AD3652">
      <w:pPr>
        <w:pStyle w:val="Paragraphedeliste"/>
        <w:numPr>
          <w:ilvl w:val="0"/>
          <w:numId w:val="25"/>
        </w:numPr>
        <w:rPr>
          <w:highlight w:val="yellow"/>
        </w:rPr>
      </w:pPr>
      <w:r w:rsidRPr="00AD3652">
        <w:rPr>
          <w:highlight w:val="yellow"/>
        </w:rPr>
        <w:t xml:space="preserve">Présentation de </w:t>
      </w:r>
      <w:proofErr w:type="spellStart"/>
      <w:r w:rsidRPr="00AD3652">
        <w:rPr>
          <w:highlight w:val="yellow"/>
        </w:rPr>
        <w:t>l’opération</w:t>
      </w:r>
      <w:proofErr w:type="spellEnd"/>
      <w:r w:rsidRPr="00AD3652">
        <w:rPr>
          <w:highlight w:val="yellow"/>
        </w:rPr>
        <w:t xml:space="preserve"> à compléter par </w:t>
      </w:r>
      <w:proofErr w:type="spellStart"/>
      <w:r w:rsidRPr="00AD3652">
        <w:rPr>
          <w:highlight w:val="yellow"/>
        </w:rPr>
        <w:t>annexes</w:t>
      </w:r>
      <w:proofErr w:type="spellEnd"/>
      <w:r w:rsidRPr="00AD3652">
        <w:rPr>
          <w:highlight w:val="yellow"/>
        </w:rPr>
        <w:t xml:space="preserve"> </w:t>
      </w:r>
      <w:proofErr w:type="spellStart"/>
      <w:r w:rsidRPr="00AD3652">
        <w:rPr>
          <w:highlight w:val="yellow"/>
        </w:rPr>
        <w:t>éventuelles</w:t>
      </w:r>
      <w:proofErr w:type="spellEnd"/>
      <w:r w:rsidRPr="00AD3652">
        <w:rPr>
          <w:highlight w:val="yellow"/>
        </w:rPr>
        <w:t xml:space="preserve"> </w:t>
      </w:r>
    </w:p>
    <w:p w14:paraId="17B61B6A" w14:textId="5EE63C79" w:rsidR="00405890" w:rsidRDefault="00A00282" w:rsidP="00A46B72">
      <w:pPr>
        <w:pStyle w:val="Titre2"/>
      </w:pPr>
      <w:bookmarkStart w:id="2" w:name="_Toc78986645"/>
      <w:r>
        <w:t>Présentation de la démarche EnergieSprong</w:t>
      </w:r>
      <w:r w:rsidR="00F66A98">
        <w:t xml:space="preserve"> et de ses enjeux</w:t>
      </w:r>
      <w:bookmarkEnd w:id="2"/>
    </w:p>
    <w:p w14:paraId="3C36E30F" w14:textId="48043537" w:rsidR="00F96F18" w:rsidRDefault="00F96F18" w:rsidP="00271D46">
      <w:r w:rsidRPr="00F96F18">
        <w:t>Initiée</w:t>
      </w:r>
      <w:r w:rsidR="00791E3E">
        <w:t xml:space="preserve"> </w:t>
      </w:r>
      <w:r w:rsidRPr="00F96F18">
        <w:t>aux</w:t>
      </w:r>
      <w:r w:rsidR="00791E3E">
        <w:t xml:space="preserve"> </w:t>
      </w:r>
      <w:r w:rsidRPr="00F96F18">
        <w:t>Pays-Bas</w:t>
      </w:r>
      <w:r w:rsidR="00791E3E">
        <w:t xml:space="preserve"> </w:t>
      </w:r>
      <w:r w:rsidRPr="00F96F18">
        <w:t>en 2013,</w:t>
      </w:r>
      <w:r w:rsidR="00791E3E">
        <w:t xml:space="preserve"> </w:t>
      </w:r>
      <w:r w:rsidRPr="00F96F18">
        <w:t>la</w:t>
      </w:r>
      <w:r w:rsidR="00791E3E">
        <w:t xml:space="preserve"> </w:t>
      </w:r>
      <w:r w:rsidRPr="00F96F18">
        <w:t>démarche EnergieSprong est</w:t>
      </w:r>
      <w:r w:rsidR="00791E3E">
        <w:t xml:space="preserve"> </w:t>
      </w:r>
      <w:r w:rsidRPr="00F96F18">
        <w:t>un mouvement</w:t>
      </w:r>
      <w:r w:rsidR="00791E3E">
        <w:t xml:space="preserve"> </w:t>
      </w:r>
      <w:r w:rsidRPr="00F96F18">
        <w:t>européen dont</w:t>
      </w:r>
      <w:r w:rsidR="00791E3E">
        <w:t xml:space="preserve"> </w:t>
      </w:r>
      <w:r w:rsidRPr="00F96F18">
        <w:t>l’objectif</w:t>
      </w:r>
      <w:r w:rsidR="00791E3E">
        <w:t xml:space="preserve"> </w:t>
      </w:r>
      <w:r w:rsidRPr="00F96F18">
        <w:t>est d’opérer</w:t>
      </w:r>
      <w:r w:rsidR="00791E3E">
        <w:t xml:space="preserve"> </w:t>
      </w:r>
      <w:r w:rsidRPr="00F96F18">
        <w:t>un</w:t>
      </w:r>
      <w:r w:rsidR="00791E3E">
        <w:t xml:space="preserve"> </w:t>
      </w:r>
      <w:r w:rsidRPr="00F96F18">
        <w:t xml:space="preserve">véritable </w:t>
      </w:r>
      <w:r w:rsidRPr="00814BB5">
        <w:rPr>
          <w:b/>
          <w:bCs/>
        </w:rPr>
        <w:t>changement</w:t>
      </w:r>
      <w:r w:rsidR="00791E3E" w:rsidRPr="00814BB5">
        <w:rPr>
          <w:b/>
          <w:bCs/>
        </w:rPr>
        <w:t xml:space="preserve"> </w:t>
      </w:r>
      <w:r w:rsidRPr="00814BB5">
        <w:rPr>
          <w:b/>
          <w:bCs/>
        </w:rPr>
        <w:t>d’échelle et</w:t>
      </w:r>
      <w:r w:rsidR="00791E3E" w:rsidRPr="00814BB5">
        <w:rPr>
          <w:b/>
          <w:bCs/>
        </w:rPr>
        <w:t xml:space="preserve"> </w:t>
      </w:r>
      <w:r w:rsidRPr="00814BB5">
        <w:rPr>
          <w:b/>
          <w:bCs/>
        </w:rPr>
        <w:t>d’ambition</w:t>
      </w:r>
      <w:r w:rsidRPr="00F96F18">
        <w:t xml:space="preserve"> de</w:t>
      </w:r>
      <w:r w:rsidR="00791E3E">
        <w:t xml:space="preserve"> </w:t>
      </w:r>
      <w:r w:rsidRPr="00F96F18">
        <w:t>la rénovation énergétique,</w:t>
      </w:r>
      <w:r w:rsidR="00791E3E">
        <w:t xml:space="preserve"> </w:t>
      </w:r>
      <w:r w:rsidRPr="00F96F18">
        <w:t>dans</w:t>
      </w:r>
      <w:r w:rsidR="00791E3E">
        <w:t xml:space="preserve"> </w:t>
      </w:r>
      <w:r w:rsidRPr="00F96F18">
        <w:t>le</w:t>
      </w:r>
      <w:r w:rsidR="00791E3E">
        <w:t xml:space="preserve"> </w:t>
      </w:r>
      <w:r w:rsidRPr="00F96F18">
        <w:t>logement et</w:t>
      </w:r>
      <w:r w:rsidR="00791E3E">
        <w:t xml:space="preserve"> </w:t>
      </w:r>
      <w:r w:rsidRPr="00F96F18">
        <w:t>le</w:t>
      </w:r>
      <w:r w:rsidR="00791E3E">
        <w:t xml:space="preserve"> </w:t>
      </w:r>
      <w:r w:rsidRPr="00F96F18">
        <w:t>bâtiment</w:t>
      </w:r>
      <w:r w:rsidR="00791E3E">
        <w:t xml:space="preserve"> </w:t>
      </w:r>
      <w:r w:rsidRPr="00F96F18">
        <w:t>plus</w:t>
      </w:r>
      <w:r w:rsidR="00791E3E">
        <w:t xml:space="preserve"> </w:t>
      </w:r>
      <w:r w:rsidRPr="00F96F18">
        <w:t>globalement,</w:t>
      </w:r>
      <w:r w:rsidR="00791E3E">
        <w:t xml:space="preserve"> </w:t>
      </w:r>
      <w:r w:rsidRPr="00F96F18">
        <w:t>en</w:t>
      </w:r>
      <w:r w:rsidR="00791E3E">
        <w:t xml:space="preserve"> </w:t>
      </w:r>
      <w:r w:rsidRPr="00F96F18">
        <w:t>alignant</w:t>
      </w:r>
      <w:r w:rsidR="00791E3E">
        <w:t xml:space="preserve"> </w:t>
      </w:r>
      <w:r w:rsidRPr="00F96F18">
        <w:t>les</w:t>
      </w:r>
      <w:r w:rsidR="00791E3E">
        <w:t xml:space="preserve"> </w:t>
      </w:r>
      <w:r w:rsidRPr="00F96F18">
        <w:t>intérêts</w:t>
      </w:r>
      <w:r w:rsidR="00791E3E">
        <w:t xml:space="preserve"> </w:t>
      </w:r>
      <w:r w:rsidRPr="00F96F18">
        <w:t>de</w:t>
      </w:r>
      <w:r w:rsidR="00791E3E">
        <w:t xml:space="preserve"> </w:t>
      </w:r>
      <w:r w:rsidRPr="00F96F18">
        <w:t>tous</w:t>
      </w:r>
      <w:r w:rsidR="00791E3E">
        <w:t xml:space="preserve"> </w:t>
      </w:r>
      <w:r w:rsidRPr="00F96F18">
        <w:t>les</w:t>
      </w:r>
      <w:r w:rsidR="00791E3E">
        <w:t xml:space="preserve"> </w:t>
      </w:r>
      <w:r w:rsidRPr="00F96F18">
        <w:t>acteurs</w:t>
      </w:r>
      <w:r w:rsidR="00791E3E">
        <w:t xml:space="preserve"> </w:t>
      </w:r>
      <w:r w:rsidRPr="00F96F18">
        <w:t>de</w:t>
      </w:r>
      <w:r w:rsidR="00791E3E">
        <w:t xml:space="preserve"> </w:t>
      </w:r>
      <w:r w:rsidRPr="00F96F18">
        <w:t>l’écosystème</w:t>
      </w:r>
      <w:r w:rsidR="00791E3E">
        <w:t xml:space="preserve"> </w:t>
      </w:r>
      <w:r w:rsidRPr="00F96F18">
        <w:t>(pouvoirs publics,</w:t>
      </w:r>
      <w:r w:rsidR="00791E3E">
        <w:t xml:space="preserve"> </w:t>
      </w:r>
      <w:r w:rsidRPr="00F96F18">
        <w:t>financeurs,</w:t>
      </w:r>
      <w:r w:rsidR="00791E3E">
        <w:t xml:space="preserve"> </w:t>
      </w:r>
      <w:r w:rsidRPr="00F96F18">
        <w:t>bailleurs</w:t>
      </w:r>
      <w:r w:rsidR="00791E3E">
        <w:t xml:space="preserve"> </w:t>
      </w:r>
      <w:r w:rsidRPr="00F96F18">
        <w:t>sociaux</w:t>
      </w:r>
      <w:r w:rsidR="00791E3E">
        <w:t xml:space="preserve"> </w:t>
      </w:r>
      <w:r w:rsidRPr="00F96F18">
        <w:t>et</w:t>
      </w:r>
      <w:r w:rsidR="00791E3E">
        <w:t xml:space="preserve"> </w:t>
      </w:r>
      <w:r w:rsidRPr="00F96F18">
        <w:t>entreprises).</w:t>
      </w:r>
      <w:r w:rsidR="00791E3E">
        <w:t xml:space="preserve"> </w:t>
      </w:r>
    </w:p>
    <w:p w14:paraId="16B8BCF4" w14:textId="00BBFDAB" w:rsidR="001D7126" w:rsidRDefault="002D534A" w:rsidP="00271D46">
      <w:proofErr w:type="gramStart"/>
      <w:r w:rsidRPr="002D534A">
        <w:t>Elle  propose</w:t>
      </w:r>
      <w:proofErr w:type="gramEnd"/>
      <w:r w:rsidRPr="002D534A">
        <w:t xml:space="preserve">  pour  cela  un  cahier  des  charges  exigeant,  orienté  sur  la  performance  et  les  résultats  plutôt que sur  les  moyens  :</w:t>
      </w:r>
    </w:p>
    <w:p w14:paraId="4530EF6C" w14:textId="1856DB5D" w:rsidR="002D534A" w:rsidRDefault="002D534A" w:rsidP="00271D46">
      <w:r>
        <w:rPr>
          <w:noProof/>
        </w:rPr>
        <w:drawing>
          <wp:inline distT="0" distB="0" distL="0" distR="0" wp14:anchorId="572A4A32" wp14:editId="2D594A6B">
            <wp:extent cx="5731510" cy="2425700"/>
            <wp:effectExtent l="0" t="0" r="2540" b="0"/>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pic:nvPicPr>
                  <pic:blipFill>
                    <a:blip r:embed="rId11">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1CBF6432-B4F5-45BD-A914-EDC8C81F388A}"/>
                        </a:ext>
                      </a:extLst>
                    </a:blip>
                    <a:stretch>
                      <a:fillRect/>
                    </a:stretch>
                  </pic:blipFill>
                  <pic:spPr>
                    <a:xfrm>
                      <a:off x="0" y="0"/>
                      <a:ext cx="5731510" cy="2425700"/>
                    </a:xfrm>
                    <a:prstGeom prst="rect">
                      <a:avLst/>
                    </a:prstGeom>
                  </pic:spPr>
                </pic:pic>
              </a:graphicData>
            </a:graphic>
          </wp:inline>
        </w:drawing>
      </w:r>
    </w:p>
    <w:p w14:paraId="37C75229" w14:textId="73905346" w:rsidR="00251A32" w:rsidRDefault="00251A32" w:rsidP="008741A8">
      <w:r>
        <w:t xml:space="preserve">La </w:t>
      </w:r>
      <w:r w:rsidR="002931B1">
        <w:t xml:space="preserve">très haute </w:t>
      </w:r>
      <w:r>
        <w:t xml:space="preserve">performance </w:t>
      </w:r>
      <w:r w:rsidR="002931B1">
        <w:t xml:space="preserve">énergétique, garantie sur le long terme, constitue </w:t>
      </w:r>
      <w:r w:rsidR="005416D5">
        <w:t xml:space="preserve">une opportunité pour l’ensemble des acteurs </w:t>
      </w:r>
      <w:r w:rsidR="00B02BFE">
        <w:t>du projet.</w:t>
      </w:r>
      <w:r w:rsidR="001A3004">
        <w:t xml:space="preserve"> Elle est </w:t>
      </w:r>
      <w:r w:rsidR="00156ACC">
        <w:t xml:space="preserve">pour les bailleurs </w:t>
      </w:r>
      <w:r w:rsidR="001A3004">
        <w:t xml:space="preserve">une assurance </w:t>
      </w:r>
      <w:r w:rsidR="00156ACC">
        <w:t>de qualité de réalisation et d’exploitation</w:t>
      </w:r>
      <w:r w:rsidR="00616077">
        <w:t xml:space="preserve"> ainsi que l’atteinte d’objectifs </w:t>
      </w:r>
      <w:r w:rsidR="0010563B">
        <w:t xml:space="preserve">ambitieux pour leur patrimoine de demain. Elle est </w:t>
      </w:r>
      <w:r w:rsidR="00682C6C">
        <w:t xml:space="preserve">pour les occupants </w:t>
      </w:r>
      <w:r w:rsidR="00B10D22">
        <w:t>la promesse d’un</w:t>
      </w:r>
      <w:r w:rsidR="003A1852">
        <w:t xml:space="preserve"> logement confortable</w:t>
      </w:r>
      <w:r w:rsidR="000063E8">
        <w:t xml:space="preserve"> à charges maitrisées. </w:t>
      </w:r>
      <w:r w:rsidR="00D41392">
        <w:t>Pour les entreprises</w:t>
      </w:r>
      <w:r w:rsidR="0068705C">
        <w:t>,</w:t>
      </w:r>
      <w:r w:rsidR="001359D0">
        <w:t xml:space="preserve"> elle permet</w:t>
      </w:r>
      <w:r w:rsidR="0036769D">
        <w:t xml:space="preserve"> l’ouverture d’un nouveau marché </w:t>
      </w:r>
      <w:r w:rsidR="009E6A84">
        <w:t>ainsi que des</w:t>
      </w:r>
      <w:r w:rsidR="00045A04">
        <w:t xml:space="preserve"> opportunité</w:t>
      </w:r>
      <w:r w:rsidR="009E6A84">
        <w:t>s</w:t>
      </w:r>
      <w:r w:rsidR="00045A04">
        <w:t xml:space="preserve"> de</w:t>
      </w:r>
      <w:r w:rsidR="00712007">
        <w:t xml:space="preserve"> </w:t>
      </w:r>
      <w:r w:rsidR="009E6A84">
        <w:t xml:space="preserve">relations </w:t>
      </w:r>
      <w:proofErr w:type="spellStart"/>
      <w:r w:rsidR="009E6A84">
        <w:t>partenariables</w:t>
      </w:r>
      <w:proofErr w:type="spellEnd"/>
      <w:r w:rsidR="00712007">
        <w:t xml:space="preserve"> sur le long terme</w:t>
      </w:r>
      <w:r w:rsidR="00F9432E">
        <w:t xml:space="preserve">. </w:t>
      </w:r>
    </w:p>
    <w:p w14:paraId="5ACE1443" w14:textId="2311C38D" w:rsidR="00AE060C" w:rsidRDefault="00AE060C" w:rsidP="008741A8">
      <w:r>
        <w:t xml:space="preserve">Cette vision long terme, </w:t>
      </w:r>
      <w:r w:rsidR="00681A90">
        <w:t>associée à une démarche d’optimisation des coûts</w:t>
      </w:r>
      <w:r w:rsidR="0003756F">
        <w:t xml:space="preserve"> et des délais</w:t>
      </w:r>
      <w:r w:rsidR="00E47974">
        <w:t>, n</w:t>
      </w:r>
      <w:r w:rsidR="003F56FB">
        <w:t xml:space="preserve">écessite </w:t>
      </w:r>
      <w:r w:rsidR="00C45DDD">
        <w:t xml:space="preserve">l’implication de l’ensemble des acteurs de la chaine </w:t>
      </w:r>
      <w:r w:rsidR="007B52CB">
        <w:t>de valeur</w:t>
      </w:r>
      <w:r w:rsidR="003369E3">
        <w:t xml:space="preserve">. </w:t>
      </w:r>
      <w:r w:rsidR="009107C7">
        <w:t xml:space="preserve">La gouvernance mise en place doit ainsi </w:t>
      </w:r>
      <w:r w:rsidR="00621799">
        <w:t xml:space="preserve">permettre </w:t>
      </w:r>
      <w:r w:rsidR="00F443AC">
        <w:t xml:space="preserve">de questionner </w:t>
      </w:r>
      <w:r w:rsidR="00807C4F">
        <w:t xml:space="preserve">les pratiques </w:t>
      </w:r>
      <w:r w:rsidR="00AB150E">
        <w:t xml:space="preserve">traditionnelles et </w:t>
      </w:r>
      <w:r w:rsidR="00731250">
        <w:t>de développer les solutions</w:t>
      </w:r>
      <w:r w:rsidR="00AB150E">
        <w:t xml:space="preserve"> techniques et organisationnelles </w:t>
      </w:r>
      <w:r w:rsidR="00731250">
        <w:t xml:space="preserve">les plus pertinentes </w:t>
      </w:r>
      <w:r w:rsidR="00C95895">
        <w:t>pour le projet</w:t>
      </w:r>
      <w:r w:rsidR="00AB150E">
        <w:t xml:space="preserve">. </w:t>
      </w:r>
      <w:r w:rsidR="0010563B">
        <w:t xml:space="preserve">Communication, </w:t>
      </w:r>
      <w:r w:rsidR="004355FB">
        <w:t xml:space="preserve">confiance et </w:t>
      </w:r>
      <w:r w:rsidR="0010563B">
        <w:t>co-construction</w:t>
      </w:r>
      <w:r w:rsidR="004355FB">
        <w:t xml:space="preserve"> sont des </w:t>
      </w:r>
      <w:r w:rsidR="00751EAF">
        <w:t>axes essentiels pour l’atteinte de</w:t>
      </w:r>
      <w:r w:rsidR="00D02FC2">
        <w:t xml:space="preserve"> ces objectifs gagnant-gag</w:t>
      </w:r>
      <w:r w:rsidR="00D04CCC">
        <w:t>nant.</w:t>
      </w:r>
    </w:p>
    <w:p w14:paraId="2D658F64" w14:textId="33968274" w:rsidR="00791E3E" w:rsidRDefault="004D40E2" w:rsidP="00271D46">
      <w:r>
        <w:lastRenderedPageBreak/>
        <w:t xml:space="preserve">La démarche EnergieSprong </w:t>
      </w:r>
      <w:r w:rsidR="00C329E4">
        <w:t xml:space="preserve">s’inspire par ailleurs </w:t>
      </w:r>
      <w:r w:rsidR="005230AE">
        <w:t>de</w:t>
      </w:r>
      <w:r w:rsidR="002C63F2">
        <w:t>s méthodes industrielles</w:t>
      </w:r>
      <w:r w:rsidR="003070EE">
        <w:t xml:space="preserve">, </w:t>
      </w:r>
      <w:r w:rsidR="007B70D7">
        <w:t xml:space="preserve">en </w:t>
      </w:r>
      <w:r w:rsidR="003866AD">
        <w:t>promouvant</w:t>
      </w:r>
      <w:r w:rsidR="007B70D7">
        <w:t xml:space="preserve"> une lo</w:t>
      </w:r>
      <w:r w:rsidR="009E747C">
        <w:t>g</w:t>
      </w:r>
      <w:r w:rsidR="007B70D7">
        <w:t xml:space="preserve">ique </w:t>
      </w:r>
      <w:r w:rsidR="00320F51">
        <w:t>de dé</w:t>
      </w:r>
      <w:r w:rsidR="00D3706C">
        <w:t>v</w:t>
      </w:r>
      <w:r w:rsidR="00320F51">
        <w:t xml:space="preserve">eloppement de </w:t>
      </w:r>
      <w:r w:rsidR="00CE0297" w:rsidRPr="5B469D23">
        <w:rPr>
          <w:b/>
          <w:bCs/>
        </w:rPr>
        <w:t>solutions</w:t>
      </w:r>
      <w:r w:rsidR="00651C13" w:rsidRPr="5B469D23">
        <w:rPr>
          <w:b/>
          <w:bCs/>
        </w:rPr>
        <w:t xml:space="preserve"> de rénovation</w:t>
      </w:r>
      <w:r w:rsidR="00D3706C" w:rsidRPr="5B469D23">
        <w:rPr>
          <w:b/>
          <w:bCs/>
        </w:rPr>
        <w:t xml:space="preserve"> </w:t>
      </w:r>
      <w:r w:rsidR="00672627" w:rsidRPr="5B469D23">
        <w:rPr>
          <w:b/>
          <w:bCs/>
        </w:rPr>
        <w:t>industrialisées</w:t>
      </w:r>
      <w:r w:rsidR="004C1BD5" w:rsidRPr="5B469D23">
        <w:rPr>
          <w:b/>
          <w:bCs/>
        </w:rPr>
        <w:t>,</w:t>
      </w:r>
      <w:r w:rsidR="00672627" w:rsidRPr="5B469D23">
        <w:rPr>
          <w:b/>
          <w:bCs/>
        </w:rPr>
        <w:t xml:space="preserve"> </w:t>
      </w:r>
      <w:r w:rsidR="002544EC">
        <w:t>amélio</w:t>
      </w:r>
      <w:r w:rsidR="009E0463">
        <w:t>r</w:t>
      </w:r>
      <w:r w:rsidR="003506C0">
        <w:t>é</w:t>
      </w:r>
      <w:r w:rsidR="00D215C2">
        <w:t>e</w:t>
      </w:r>
      <w:r w:rsidR="00C741B4">
        <w:t>s</w:t>
      </w:r>
      <w:r w:rsidR="009E0463">
        <w:t xml:space="preserve"> entre chaque projet</w:t>
      </w:r>
      <w:r w:rsidR="003866AD">
        <w:t xml:space="preserve"> et adaptées aux enjeux de chacun de ces projets</w:t>
      </w:r>
      <w:r w:rsidR="00D3706C">
        <w:t>.</w:t>
      </w:r>
      <w:r w:rsidR="00DC25EF">
        <w:t xml:space="preserve"> </w:t>
      </w:r>
      <w:r w:rsidR="004A228A">
        <w:t xml:space="preserve">Cette approche a pour objectif d’augmenter la cadence des rénovations énergétiques performantes. En effet, les processus et méthodes industrielles permettent de maitriser la qualité des solutions tout en réduisant les coûts. </w:t>
      </w:r>
      <w:r w:rsidR="00493CEA">
        <w:t xml:space="preserve">Les </w:t>
      </w:r>
      <w:r w:rsidR="00B14D71">
        <w:t>opérations</w:t>
      </w:r>
      <w:r w:rsidR="00493CEA">
        <w:t xml:space="preserve"> de rénovation </w:t>
      </w:r>
      <w:r w:rsidR="005859CC">
        <w:t>représente</w:t>
      </w:r>
      <w:r w:rsidR="00C741B4">
        <w:t>nt</w:t>
      </w:r>
      <w:r w:rsidR="005859CC">
        <w:t xml:space="preserve"> donc </w:t>
      </w:r>
      <w:r w:rsidR="005859CC" w:rsidRPr="5B469D23">
        <w:rPr>
          <w:b/>
          <w:bCs/>
        </w:rPr>
        <w:t>l’adaptation et le déploiement de ces solutions</w:t>
      </w:r>
      <w:r w:rsidR="005859CC">
        <w:t xml:space="preserve"> types </w:t>
      </w:r>
      <w:r w:rsidR="00B14D71">
        <w:t>aux</w:t>
      </w:r>
      <w:r w:rsidR="005859CC">
        <w:t xml:space="preserve"> b</w:t>
      </w:r>
      <w:r w:rsidR="55BF6B5D">
        <w:t>â</w:t>
      </w:r>
      <w:r w:rsidR="005859CC">
        <w:t>timent</w:t>
      </w:r>
      <w:r w:rsidR="00EA36A7">
        <w:t>s</w:t>
      </w:r>
      <w:r w:rsidR="005859CC">
        <w:t xml:space="preserve"> </w:t>
      </w:r>
      <w:r w:rsidR="00B14D71">
        <w:t>du projet</w:t>
      </w:r>
      <w:r w:rsidR="005859CC">
        <w:t>.</w:t>
      </w:r>
      <w:r w:rsidR="00C741B4">
        <w:t xml:space="preserve"> </w:t>
      </w:r>
    </w:p>
    <w:p w14:paraId="051DD5CE" w14:textId="4FDB4665" w:rsidR="00CB2D8A" w:rsidRDefault="00256788" w:rsidP="00835318">
      <w:r>
        <w:t>Au-delà de</w:t>
      </w:r>
      <w:r w:rsidR="00EB5BC0">
        <w:t xml:space="preserve">s aspects techniques et organisationnels, </w:t>
      </w:r>
      <w:r w:rsidR="008D3646">
        <w:t>le cahier des ch</w:t>
      </w:r>
      <w:r w:rsidR="008C4F14">
        <w:t>ar</w:t>
      </w:r>
      <w:r w:rsidR="008D3646">
        <w:t>ges</w:t>
      </w:r>
      <w:r w:rsidR="78A62C9D">
        <w:t xml:space="preserve"> </w:t>
      </w:r>
      <w:r w:rsidR="006F588E">
        <w:t>place</w:t>
      </w:r>
      <w:r w:rsidR="008D3646">
        <w:t xml:space="preserve"> les occupants au cœur de la </w:t>
      </w:r>
      <w:r w:rsidR="00B31EAC">
        <w:t>démarche</w:t>
      </w:r>
      <w:r w:rsidR="003D6CB3">
        <w:t xml:space="preserve">. </w:t>
      </w:r>
      <w:r w:rsidR="001B39BE">
        <w:t xml:space="preserve">Leur intégration </w:t>
      </w:r>
      <w:r w:rsidR="00733FFE">
        <w:t>tout au long du projet</w:t>
      </w:r>
      <w:r w:rsidR="001B39BE">
        <w:t xml:space="preserve"> est essentiel</w:t>
      </w:r>
      <w:r w:rsidR="00D404B0">
        <w:t>le</w:t>
      </w:r>
      <w:r w:rsidR="00BF5501">
        <w:t xml:space="preserve"> pour recueillir leur besoin, </w:t>
      </w:r>
      <w:r w:rsidR="005E2D13">
        <w:t>maximiser l’acceptabilité de la démarche</w:t>
      </w:r>
      <w:r w:rsidR="00DB6BE4">
        <w:t xml:space="preserve"> et les rendre acteur</w:t>
      </w:r>
      <w:r w:rsidR="00733FFE">
        <w:t>s</w:t>
      </w:r>
      <w:r w:rsidR="00DB6BE4">
        <w:t xml:space="preserve"> </w:t>
      </w:r>
      <w:r w:rsidR="003D6CB3">
        <w:t>de</w:t>
      </w:r>
      <w:r w:rsidR="00733FFE">
        <w:t xml:space="preserve"> la rénovation</w:t>
      </w:r>
      <w:r w:rsidR="003D6CB3">
        <w:t xml:space="preserve"> et de la performance.</w:t>
      </w:r>
      <w:r w:rsidR="77EDA408">
        <w:t xml:space="preserve"> </w:t>
      </w:r>
      <w:r w:rsidR="006E5ED2">
        <w:t xml:space="preserve">La </w:t>
      </w:r>
      <w:r w:rsidR="00B70CDD" w:rsidRPr="5B469D23">
        <w:rPr>
          <w:b/>
          <w:bCs/>
        </w:rPr>
        <w:t xml:space="preserve">mobilisation et </w:t>
      </w:r>
      <w:r w:rsidR="006E5ED2" w:rsidRPr="5B469D23">
        <w:rPr>
          <w:b/>
          <w:bCs/>
        </w:rPr>
        <w:t>l’</w:t>
      </w:r>
      <w:r w:rsidR="00B70CDD" w:rsidRPr="5B469D23">
        <w:rPr>
          <w:b/>
          <w:bCs/>
        </w:rPr>
        <w:t xml:space="preserve">accompagnement </w:t>
      </w:r>
      <w:r w:rsidR="2D772213" w:rsidRPr="5B469D23">
        <w:rPr>
          <w:b/>
          <w:bCs/>
        </w:rPr>
        <w:t>des locataires</w:t>
      </w:r>
      <w:r w:rsidR="2D772213">
        <w:t xml:space="preserve"> </w:t>
      </w:r>
      <w:r w:rsidR="006E5ED2">
        <w:t xml:space="preserve">constitue donc un axe </w:t>
      </w:r>
      <w:r w:rsidR="00FE2C61">
        <w:t>essentiel de travail.</w:t>
      </w:r>
      <w:r w:rsidR="2D772213">
        <w:t xml:space="preserve"> </w:t>
      </w:r>
    </w:p>
    <w:p w14:paraId="0D34BF29" w14:textId="0E5AF57A" w:rsidR="00835318" w:rsidRDefault="49D267F8" w:rsidP="00835318">
      <w:r w:rsidRPr="001724E3">
        <w:t>Enfin, d</w:t>
      </w:r>
      <w:r w:rsidR="7DB96CB3" w:rsidRPr="001724E3">
        <w:t>ans</w:t>
      </w:r>
      <w:r w:rsidR="35E77B17" w:rsidRPr="001724E3">
        <w:t xml:space="preserve"> une </w:t>
      </w:r>
      <w:r w:rsidR="008A4229" w:rsidRPr="001724E3">
        <w:t>optique</w:t>
      </w:r>
      <w:r w:rsidR="35E77B17" w:rsidRPr="001724E3">
        <w:t xml:space="preserve"> d’amélioration continue, </w:t>
      </w:r>
      <w:r w:rsidR="009E0CFA" w:rsidRPr="001724E3">
        <w:t>la</w:t>
      </w:r>
      <w:r w:rsidR="35E77B17" w:rsidRPr="001724E3">
        <w:t xml:space="preserve"> </w:t>
      </w:r>
      <w:r w:rsidR="00F92901" w:rsidRPr="001724E3">
        <w:t xml:space="preserve">collecte des </w:t>
      </w:r>
      <w:r w:rsidR="35E77B17" w:rsidRPr="001724E3">
        <w:t xml:space="preserve">retours d’expérience </w:t>
      </w:r>
      <w:r w:rsidR="00E16866" w:rsidRPr="001724E3">
        <w:t>constitue un enjeu fort de la démarche</w:t>
      </w:r>
      <w:r w:rsidR="00DD6301">
        <w:t xml:space="preserve">. </w:t>
      </w:r>
      <w:r w:rsidR="00BA7AED">
        <w:t xml:space="preserve">Le </w:t>
      </w:r>
      <w:r w:rsidR="00BA7AED" w:rsidRPr="00170ECD">
        <w:rPr>
          <w:b/>
          <w:bCs/>
        </w:rPr>
        <w:t>partage des expér</w:t>
      </w:r>
      <w:r w:rsidR="007F004F" w:rsidRPr="00170ECD">
        <w:rPr>
          <w:b/>
          <w:bCs/>
        </w:rPr>
        <w:t xml:space="preserve">iences </w:t>
      </w:r>
      <w:r w:rsidR="002A047C" w:rsidRPr="00170ECD">
        <w:rPr>
          <w:b/>
          <w:bCs/>
        </w:rPr>
        <w:t>projet</w:t>
      </w:r>
      <w:r w:rsidR="002A047C">
        <w:rPr>
          <w:b/>
        </w:rPr>
        <w:t xml:space="preserve"> </w:t>
      </w:r>
      <w:r w:rsidR="00EF71B9">
        <w:rPr>
          <w:b/>
          <w:bCs/>
        </w:rPr>
        <w:t>en open-source</w:t>
      </w:r>
      <w:r w:rsidR="002A047C">
        <w:t xml:space="preserve"> </w:t>
      </w:r>
      <w:r w:rsidR="00170ECD">
        <w:t xml:space="preserve">est essentielle pour la montée en compétence de l’ensemble de </w:t>
      </w:r>
      <w:r w:rsidR="007F004F">
        <w:t xml:space="preserve">l’écosystème </w:t>
      </w:r>
      <w:r w:rsidR="00EF71B9">
        <w:t>(dans une logique d’amélioration continue)</w:t>
      </w:r>
      <w:r w:rsidR="00170ECD">
        <w:t>.</w:t>
      </w:r>
    </w:p>
    <w:p w14:paraId="456A363F" w14:textId="46778562" w:rsidR="00EF71B9" w:rsidRPr="008625DA" w:rsidRDefault="00647E8C">
      <w:pPr>
        <w:rPr>
          <w:lang w:eastAsia="nl-NL"/>
        </w:rPr>
      </w:pPr>
      <w:r>
        <w:t xml:space="preserve">L’ensemble des exigences liées à la démarche est présenté dans le Cahier des Charges EnergieSprong en </w:t>
      </w:r>
      <w:r w:rsidRPr="00CA7230">
        <w:rPr>
          <w:highlight w:val="yellow"/>
        </w:rPr>
        <w:t>annexe X</w:t>
      </w:r>
      <w:r>
        <w:t xml:space="preserve"> de ce document. </w:t>
      </w:r>
      <w:r w:rsidR="00662817">
        <w:t>L</w:t>
      </w:r>
      <w:r w:rsidR="00BB3461">
        <w:t xml:space="preserve">a démarche et ses enjeux sont par ailleurs </w:t>
      </w:r>
      <w:r w:rsidR="004807A0">
        <w:t>présenté</w:t>
      </w:r>
      <w:r w:rsidR="00697494">
        <w:t>s</w:t>
      </w:r>
      <w:r w:rsidR="004807A0">
        <w:t xml:space="preserve"> dans </w:t>
      </w:r>
      <w:r w:rsidR="00234AEC">
        <w:t xml:space="preserve">le webinar suivant : </w:t>
      </w:r>
      <w:hyperlink r:id="rId12" w:history="1">
        <w:r w:rsidR="00234AEC" w:rsidRPr="00BF31D9">
          <w:rPr>
            <w:rStyle w:val="Lienhypertexte"/>
          </w:rPr>
          <w:t>http://www.energiesprong.fr/decouvrez-energiesprong-en-replay/</w:t>
        </w:r>
      </w:hyperlink>
    </w:p>
    <w:p w14:paraId="047105D8" w14:textId="55C5C30E" w:rsidR="001724E3" w:rsidRPr="001724E3" w:rsidRDefault="001724E3" w:rsidP="001724E3">
      <w:pPr>
        <w:pStyle w:val="Titre2"/>
      </w:pPr>
      <w:bookmarkStart w:id="3" w:name="_Toc78986646"/>
      <w:r w:rsidRPr="001724E3">
        <w:t xml:space="preserve">Rôle de </w:t>
      </w:r>
      <w:r w:rsidR="006737F3">
        <w:t>l’équipe EnergieSprong France</w:t>
      </w:r>
      <w:bookmarkEnd w:id="3"/>
    </w:p>
    <w:p w14:paraId="2D8AE6CF" w14:textId="1A0F3214" w:rsidR="00F96F18" w:rsidRDefault="007A2562" w:rsidP="00271D46">
      <w:r w:rsidRPr="001724E3">
        <w:t>L</w:t>
      </w:r>
      <w:r w:rsidR="00E4319A">
        <w:t xml:space="preserve">a diffusion de la démarche </w:t>
      </w:r>
      <w:r w:rsidRPr="001724E3">
        <w:t>EnergieSprong est</w:t>
      </w:r>
      <w:r w:rsidRPr="00770B5C">
        <w:t xml:space="preserve"> porté</w:t>
      </w:r>
      <w:r w:rsidR="00E4319A">
        <w:t>e</w:t>
      </w:r>
      <w:r w:rsidRPr="00770B5C">
        <w:t xml:space="preserve"> en France par une équipe dédiée au sein de l’entreprise GreenFlex, </w:t>
      </w:r>
      <w:r w:rsidR="00E4319A">
        <w:t>dont le travail est</w:t>
      </w:r>
      <w:r w:rsidR="004D75CE">
        <w:t xml:space="preserve"> supervisé par les pouvoirs publics dans le cadre du </w:t>
      </w:r>
      <w:r w:rsidRPr="00770B5C">
        <w:t xml:space="preserve">programme CEE </w:t>
      </w:r>
      <w:r w:rsidR="004D75CE">
        <w:t>EnergieSprong France</w:t>
      </w:r>
      <w:r w:rsidRPr="00770B5C">
        <w:t xml:space="preserve"> et </w:t>
      </w:r>
      <w:r w:rsidR="004D75CE">
        <w:t>du</w:t>
      </w:r>
      <w:r w:rsidRPr="00770B5C">
        <w:t xml:space="preserve"> programme Interreg NWE MustBe0. </w:t>
      </w:r>
      <w:r w:rsidR="006737F3">
        <w:t xml:space="preserve">L’équipe EnergieSprong France, chez </w:t>
      </w:r>
      <w:r w:rsidRPr="00770B5C">
        <w:t>GreenFlex</w:t>
      </w:r>
      <w:r w:rsidR="006737F3">
        <w:t>,</w:t>
      </w:r>
      <w:r w:rsidRPr="00770B5C">
        <w:t xml:space="preserve"> est </w:t>
      </w:r>
      <w:r w:rsidR="005A3113">
        <w:t xml:space="preserve">facilitateur d’intérêt général </w:t>
      </w:r>
      <w:r w:rsidRPr="00770B5C">
        <w:t xml:space="preserve">pour </w:t>
      </w:r>
      <w:proofErr w:type="gramStart"/>
      <w:r w:rsidRPr="004F67B9">
        <w:rPr>
          <w:b/>
          <w:bCs/>
        </w:rPr>
        <w:t>animer  la</w:t>
      </w:r>
      <w:proofErr w:type="gramEnd"/>
      <w:r w:rsidRPr="004F67B9">
        <w:rPr>
          <w:b/>
          <w:bCs/>
        </w:rPr>
        <w:t xml:space="preserve"> démarche</w:t>
      </w:r>
      <w:r w:rsidRPr="00770B5C">
        <w:t xml:space="preserve"> en </w:t>
      </w:r>
      <w:r>
        <w:t>France, lever les freins éventuels</w:t>
      </w:r>
      <w:r w:rsidRPr="00770B5C">
        <w:t xml:space="preserve"> et </w:t>
      </w:r>
      <w:r w:rsidR="004F67B9" w:rsidRPr="006C2401">
        <w:rPr>
          <w:b/>
          <w:bCs/>
        </w:rPr>
        <w:t>accompagner</w:t>
      </w:r>
      <w:r w:rsidR="00A737D0" w:rsidRPr="006C2401">
        <w:rPr>
          <w:b/>
          <w:bCs/>
        </w:rPr>
        <w:t xml:space="preserve"> l’ense</w:t>
      </w:r>
      <w:r w:rsidR="009021E2" w:rsidRPr="006C2401">
        <w:rPr>
          <w:b/>
          <w:bCs/>
        </w:rPr>
        <w:t>mble de l’écosystème</w:t>
      </w:r>
      <w:r w:rsidR="009021E2">
        <w:t xml:space="preserve"> </w:t>
      </w:r>
      <w:r w:rsidR="006C2401">
        <w:t>dans</w:t>
      </w:r>
      <w:r w:rsidR="00AE6B38">
        <w:t xml:space="preserve"> la </w:t>
      </w:r>
      <w:r w:rsidR="009876E6">
        <w:t>compréhension</w:t>
      </w:r>
      <w:r w:rsidR="006C2401">
        <w:t xml:space="preserve"> et la mise en œuvre de la démarche</w:t>
      </w:r>
      <w:r w:rsidR="00EF71B9">
        <w:rPr>
          <w:rStyle w:val="Appelnotedebasdep"/>
        </w:rPr>
        <w:footnoteReference w:id="2"/>
      </w:r>
      <w:r w:rsidR="006C2401">
        <w:t>.</w:t>
      </w:r>
    </w:p>
    <w:p w14:paraId="3EF38AB5" w14:textId="77777777" w:rsidR="00770B5C" w:rsidRDefault="00770B5C" w:rsidP="00271D46"/>
    <w:p w14:paraId="339D0FEE" w14:textId="77777777" w:rsidR="00307123" w:rsidRDefault="00307123">
      <w:pPr>
        <w:spacing w:before="0" w:after="160" w:line="259" w:lineRule="auto"/>
        <w:jc w:val="left"/>
        <w:rPr>
          <w:rFonts w:ascii="Circular Std Black" w:hAnsi="Circular Std Black" w:cs="Circular Std Black"/>
          <w:b/>
          <w:color w:val="0BB2C4"/>
          <w:sz w:val="44"/>
        </w:rPr>
      </w:pPr>
      <w:r>
        <w:br w:type="page"/>
      </w:r>
    </w:p>
    <w:p w14:paraId="3ED9D17E" w14:textId="74887FD5" w:rsidR="00B72B31" w:rsidRPr="004A2812" w:rsidRDefault="004A2812" w:rsidP="006836FE">
      <w:pPr>
        <w:pStyle w:val="Titre1"/>
      </w:pPr>
      <w:bookmarkStart w:id="4" w:name="_Toc78986647"/>
      <w:r>
        <w:lastRenderedPageBreak/>
        <w:t>Objet du marché</w:t>
      </w:r>
      <w:bookmarkEnd w:id="4"/>
    </w:p>
    <w:p w14:paraId="40467505" w14:textId="6ADEFE13" w:rsidR="00405890" w:rsidRDefault="00D8393B" w:rsidP="00A46B72">
      <w:pPr>
        <w:pStyle w:val="Titre2"/>
      </w:pPr>
      <w:bookmarkStart w:id="5" w:name="_Toc78986648"/>
      <w:r>
        <w:t>Description générale</w:t>
      </w:r>
      <w:bookmarkEnd w:id="5"/>
    </w:p>
    <w:p w14:paraId="2E56DADA" w14:textId="02F9F109" w:rsidR="00CD41DE" w:rsidRDefault="00DA412C" w:rsidP="00DA412C">
      <w:pPr>
        <w:rPr>
          <w:lang w:eastAsia="nl-NL"/>
        </w:rPr>
      </w:pPr>
      <w:r w:rsidRPr="00DA412C">
        <w:rPr>
          <w:lang w:eastAsia="nl-NL"/>
        </w:rPr>
        <w:t>L’objet</w:t>
      </w:r>
      <w:r w:rsidR="002B4C67">
        <w:rPr>
          <w:lang w:eastAsia="nl-NL"/>
        </w:rPr>
        <w:t xml:space="preserve"> </w:t>
      </w:r>
      <w:r w:rsidRPr="00DA412C">
        <w:rPr>
          <w:lang w:eastAsia="nl-NL"/>
        </w:rPr>
        <w:t>du</w:t>
      </w:r>
      <w:r w:rsidR="002B4C67">
        <w:rPr>
          <w:lang w:eastAsia="nl-NL"/>
        </w:rPr>
        <w:t xml:space="preserve"> </w:t>
      </w:r>
      <w:r w:rsidRPr="00DA412C">
        <w:rPr>
          <w:lang w:eastAsia="nl-NL"/>
        </w:rPr>
        <w:t>marché</w:t>
      </w:r>
      <w:r w:rsidR="002B4C67">
        <w:rPr>
          <w:lang w:eastAsia="nl-NL"/>
        </w:rPr>
        <w:t xml:space="preserve"> </w:t>
      </w:r>
      <w:r w:rsidRPr="00DA412C">
        <w:rPr>
          <w:lang w:eastAsia="nl-NL"/>
        </w:rPr>
        <w:t>concerné</w:t>
      </w:r>
      <w:r w:rsidR="002B4C67">
        <w:rPr>
          <w:lang w:eastAsia="nl-NL"/>
        </w:rPr>
        <w:t xml:space="preserve"> </w:t>
      </w:r>
      <w:r w:rsidRPr="00DA412C">
        <w:rPr>
          <w:lang w:eastAsia="nl-NL"/>
        </w:rPr>
        <w:t>par</w:t>
      </w:r>
      <w:r w:rsidR="002B4C67">
        <w:rPr>
          <w:lang w:eastAsia="nl-NL"/>
        </w:rPr>
        <w:t xml:space="preserve"> </w:t>
      </w:r>
      <w:r w:rsidRPr="00DA412C">
        <w:rPr>
          <w:lang w:eastAsia="nl-NL"/>
        </w:rPr>
        <w:t>la</w:t>
      </w:r>
      <w:r w:rsidR="002B4C67">
        <w:rPr>
          <w:lang w:eastAsia="nl-NL"/>
        </w:rPr>
        <w:t xml:space="preserve"> </w:t>
      </w:r>
      <w:r w:rsidRPr="00DA412C">
        <w:rPr>
          <w:lang w:eastAsia="nl-NL"/>
        </w:rPr>
        <w:t>présente</w:t>
      </w:r>
      <w:r w:rsidR="002B4C67">
        <w:rPr>
          <w:lang w:eastAsia="nl-NL"/>
        </w:rPr>
        <w:t xml:space="preserve"> </w:t>
      </w:r>
      <w:r w:rsidRPr="00DA412C">
        <w:rPr>
          <w:lang w:eastAsia="nl-NL"/>
        </w:rPr>
        <w:t>consultation</w:t>
      </w:r>
      <w:r w:rsidR="002B4C67">
        <w:rPr>
          <w:lang w:eastAsia="nl-NL"/>
        </w:rPr>
        <w:t xml:space="preserve"> </w:t>
      </w:r>
      <w:r w:rsidRPr="00DA412C">
        <w:rPr>
          <w:lang w:eastAsia="nl-NL"/>
        </w:rPr>
        <w:t>est</w:t>
      </w:r>
      <w:r w:rsidR="002B4C67">
        <w:rPr>
          <w:lang w:eastAsia="nl-NL"/>
        </w:rPr>
        <w:t xml:space="preserve"> </w:t>
      </w:r>
      <w:r w:rsidRPr="00DA412C">
        <w:rPr>
          <w:lang w:eastAsia="nl-NL"/>
        </w:rPr>
        <w:t>un</w:t>
      </w:r>
      <w:r w:rsidR="002B4C67">
        <w:rPr>
          <w:lang w:eastAsia="nl-NL"/>
        </w:rPr>
        <w:t xml:space="preserve"> </w:t>
      </w:r>
      <w:r w:rsidRPr="00DA412C">
        <w:rPr>
          <w:lang w:eastAsia="nl-NL"/>
        </w:rPr>
        <w:t>marché</w:t>
      </w:r>
      <w:r w:rsidR="002B4C67">
        <w:rPr>
          <w:lang w:eastAsia="nl-NL"/>
        </w:rPr>
        <w:t xml:space="preserve"> </w:t>
      </w:r>
      <w:r w:rsidRPr="00DA412C">
        <w:rPr>
          <w:lang w:eastAsia="nl-NL"/>
        </w:rPr>
        <w:t>public</w:t>
      </w:r>
      <w:r w:rsidR="002B4C67">
        <w:rPr>
          <w:lang w:eastAsia="nl-NL"/>
        </w:rPr>
        <w:t xml:space="preserve"> </w:t>
      </w:r>
      <w:r w:rsidRPr="00DA412C">
        <w:rPr>
          <w:lang w:eastAsia="nl-NL"/>
        </w:rPr>
        <w:t>de</w:t>
      </w:r>
      <w:r w:rsidR="002B4C67">
        <w:rPr>
          <w:lang w:eastAsia="nl-NL"/>
        </w:rPr>
        <w:t xml:space="preserve"> </w:t>
      </w:r>
      <w:r w:rsidRPr="00DA412C">
        <w:rPr>
          <w:lang w:eastAsia="nl-NL"/>
        </w:rPr>
        <w:t>prestations</w:t>
      </w:r>
      <w:r w:rsidR="002B4C67">
        <w:rPr>
          <w:lang w:eastAsia="nl-NL"/>
        </w:rPr>
        <w:t xml:space="preserve"> </w:t>
      </w:r>
      <w:r w:rsidRPr="00DA412C">
        <w:rPr>
          <w:lang w:eastAsia="nl-NL"/>
        </w:rPr>
        <w:t>intellectuelles et</w:t>
      </w:r>
      <w:r w:rsidR="002B4C67">
        <w:rPr>
          <w:lang w:eastAsia="nl-NL"/>
        </w:rPr>
        <w:t xml:space="preserve"> </w:t>
      </w:r>
      <w:r w:rsidRPr="00DA412C">
        <w:rPr>
          <w:lang w:eastAsia="nl-NL"/>
        </w:rPr>
        <w:t>porte</w:t>
      </w:r>
      <w:r w:rsidR="002B4C67">
        <w:rPr>
          <w:lang w:eastAsia="nl-NL"/>
        </w:rPr>
        <w:t xml:space="preserve"> </w:t>
      </w:r>
      <w:r w:rsidRPr="00DA412C">
        <w:rPr>
          <w:lang w:eastAsia="nl-NL"/>
        </w:rPr>
        <w:t>sur</w:t>
      </w:r>
      <w:r w:rsidR="002B4C67">
        <w:rPr>
          <w:lang w:eastAsia="nl-NL"/>
        </w:rPr>
        <w:t xml:space="preserve"> </w:t>
      </w:r>
      <w:r w:rsidRPr="00DA412C">
        <w:rPr>
          <w:lang w:eastAsia="nl-NL"/>
        </w:rPr>
        <w:t>une</w:t>
      </w:r>
      <w:r w:rsidR="002B4C67">
        <w:rPr>
          <w:lang w:eastAsia="nl-NL"/>
        </w:rPr>
        <w:t xml:space="preserve"> </w:t>
      </w:r>
      <w:r w:rsidRPr="007B5D8B">
        <w:rPr>
          <w:b/>
          <w:bCs/>
          <w:lang w:eastAsia="nl-NL"/>
        </w:rPr>
        <w:t>mission</w:t>
      </w:r>
      <w:r w:rsidR="002B4C67" w:rsidRPr="007B5D8B">
        <w:rPr>
          <w:b/>
          <w:bCs/>
          <w:lang w:eastAsia="nl-NL"/>
        </w:rPr>
        <w:t xml:space="preserve"> </w:t>
      </w:r>
      <w:r w:rsidRPr="007B5D8B">
        <w:rPr>
          <w:b/>
          <w:bCs/>
          <w:lang w:eastAsia="nl-NL"/>
        </w:rPr>
        <w:t>d’Assistance</w:t>
      </w:r>
      <w:r w:rsidR="002B4C67" w:rsidRPr="007B5D8B">
        <w:rPr>
          <w:b/>
          <w:bCs/>
          <w:lang w:eastAsia="nl-NL"/>
        </w:rPr>
        <w:t xml:space="preserve"> </w:t>
      </w:r>
      <w:r w:rsidRPr="007B5D8B">
        <w:rPr>
          <w:b/>
          <w:bCs/>
          <w:lang w:eastAsia="nl-NL"/>
        </w:rPr>
        <w:t>à</w:t>
      </w:r>
      <w:r w:rsidR="002B4C67" w:rsidRPr="007B5D8B">
        <w:rPr>
          <w:b/>
          <w:bCs/>
          <w:lang w:eastAsia="nl-NL"/>
        </w:rPr>
        <w:t xml:space="preserve"> </w:t>
      </w:r>
      <w:r w:rsidRPr="007B5D8B">
        <w:rPr>
          <w:b/>
          <w:bCs/>
          <w:lang w:eastAsia="nl-NL"/>
        </w:rPr>
        <w:t>maîtrise</w:t>
      </w:r>
      <w:r w:rsidR="002B4C67" w:rsidRPr="007B5D8B">
        <w:rPr>
          <w:b/>
          <w:bCs/>
          <w:lang w:eastAsia="nl-NL"/>
        </w:rPr>
        <w:t xml:space="preserve"> </w:t>
      </w:r>
      <w:r w:rsidRPr="007B5D8B">
        <w:rPr>
          <w:b/>
          <w:bCs/>
          <w:lang w:eastAsia="nl-NL"/>
        </w:rPr>
        <w:t>d’ouvrage</w:t>
      </w:r>
      <w:r w:rsidR="002B4C67">
        <w:rPr>
          <w:lang w:eastAsia="nl-NL"/>
        </w:rPr>
        <w:t xml:space="preserve"> </w:t>
      </w:r>
      <w:r w:rsidRPr="00DA412C">
        <w:rPr>
          <w:lang w:eastAsia="nl-NL"/>
        </w:rPr>
        <w:t>pour</w:t>
      </w:r>
      <w:r w:rsidR="002B4C67">
        <w:rPr>
          <w:lang w:eastAsia="nl-NL"/>
        </w:rPr>
        <w:t xml:space="preserve"> </w:t>
      </w:r>
      <w:r w:rsidRPr="00DA412C">
        <w:rPr>
          <w:lang w:eastAsia="nl-NL"/>
        </w:rPr>
        <w:t>des</w:t>
      </w:r>
      <w:r w:rsidR="002B4C67">
        <w:rPr>
          <w:lang w:eastAsia="nl-NL"/>
        </w:rPr>
        <w:t xml:space="preserve"> </w:t>
      </w:r>
      <w:r w:rsidRPr="00DA412C">
        <w:rPr>
          <w:lang w:eastAsia="nl-NL"/>
        </w:rPr>
        <w:t>projets</w:t>
      </w:r>
      <w:r w:rsidR="002B4C67">
        <w:rPr>
          <w:lang w:eastAsia="nl-NL"/>
        </w:rPr>
        <w:t xml:space="preserve"> </w:t>
      </w:r>
      <w:r w:rsidRPr="00DA412C">
        <w:rPr>
          <w:lang w:eastAsia="nl-NL"/>
        </w:rPr>
        <w:t>de</w:t>
      </w:r>
      <w:r w:rsidR="002B4C67">
        <w:rPr>
          <w:lang w:eastAsia="nl-NL"/>
        </w:rPr>
        <w:t xml:space="preserve"> </w:t>
      </w:r>
      <w:r w:rsidRPr="00DA412C">
        <w:rPr>
          <w:lang w:eastAsia="nl-NL"/>
        </w:rPr>
        <w:t>contrats</w:t>
      </w:r>
      <w:r w:rsidR="002B4C67">
        <w:rPr>
          <w:lang w:eastAsia="nl-NL"/>
        </w:rPr>
        <w:t xml:space="preserve"> </w:t>
      </w:r>
      <w:r w:rsidRPr="00DA412C">
        <w:rPr>
          <w:lang w:eastAsia="nl-NL"/>
        </w:rPr>
        <w:t>globaux</w:t>
      </w:r>
      <w:r w:rsidR="002B4C67">
        <w:rPr>
          <w:lang w:eastAsia="nl-NL"/>
        </w:rPr>
        <w:t xml:space="preserve"> </w:t>
      </w:r>
      <w:r w:rsidR="00CD41DE">
        <w:rPr>
          <w:lang w:eastAsia="nl-NL"/>
        </w:rPr>
        <w:t>pour la rénovation de bâtiments résidentiels</w:t>
      </w:r>
      <w:r w:rsidR="007B5D8B">
        <w:rPr>
          <w:lang w:eastAsia="nl-NL"/>
        </w:rPr>
        <w:t xml:space="preserve"> </w:t>
      </w:r>
      <w:r w:rsidR="00E92BEF" w:rsidRPr="00E92BEF">
        <w:rPr>
          <w:highlight w:val="yellow"/>
          <w:lang w:eastAsia="nl-NL"/>
        </w:rPr>
        <w:t>ou éducatifs</w:t>
      </w:r>
      <w:r w:rsidR="00CD41DE">
        <w:rPr>
          <w:lang w:eastAsia="nl-NL"/>
        </w:rPr>
        <w:t xml:space="preserve"> suivant la démarche EnergieSprong</w:t>
      </w:r>
      <w:r w:rsidRPr="00DA412C">
        <w:rPr>
          <w:lang w:eastAsia="nl-NL"/>
        </w:rPr>
        <w:t>.</w:t>
      </w:r>
    </w:p>
    <w:p w14:paraId="07C609C1" w14:textId="0F563272" w:rsidR="00DA412C" w:rsidRPr="00DA412C" w:rsidRDefault="00DA412C" w:rsidP="00DA412C">
      <w:pPr>
        <w:rPr>
          <w:lang w:eastAsia="nl-NL"/>
        </w:rPr>
      </w:pPr>
      <w:r w:rsidRPr="00DA412C">
        <w:rPr>
          <w:lang w:eastAsia="nl-NL"/>
        </w:rPr>
        <w:t>Le</w:t>
      </w:r>
      <w:r w:rsidR="002B4C67">
        <w:rPr>
          <w:lang w:eastAsia="nl-NL"/>
        </w:rPr>
        <w:t xml:space="preserve"> </w:t>
      </w:r>
      <w:r w:rsidRPr="00DA412C">
        <w:rPr>
          <w:lang w:eastAsia="nl-NL"/>
        </w:rPr>
        <w:t>marché</w:t>
      </w:r>
      <w:r w:rsidR="002B4C67">
        <w:rPr>
          <w:lang w:eastAsia="nl-NL"/>
        </w:rPr>
        <w:t xml:space="preserve"> </w:t>
      </w:r>
      <w:r w:rsidRPr="00DA412C">
        <w:rPr>
          <w:lang w:eastAsia="nl-NL"/>
        </w:rPr>
        <w:t>s’étend</w:t>
      </w:r>
      <w:r w:rsidR="002B4C67">
        <w:rPr>
          <w:lang w:eastAsia="nl-NL"/>
        </w:rPr>
        <w:t xml:space="preserve"> </w:t>
      </w:r>
      <w:r w:rsidRPr="00DA412C">
        <w:rPr>
          <w:lang w:eastAsia="nl-NL"/>
        </w:rPr>
        <w:t>de</w:t>
      </w:r>
      <w:r w:rsidR="002B4C67">
        <w:rPr>
          <w:lang w:eastAsia="nl-NL"/>
        </w:rPr>
        <w:t xml:space="preserve"> </w:t>
      </w:r>
      <w:r w:rsidRPr="00DA412C">
        <w:rPr>
          <w:lang w:eastAsia="nl-NL"/>
        </w:rPr>
        <w:t>la</w:t>
      </w:r>
      <w:r w:rsidR="002B4C67">
        <w:rPr>
          <w:lang w:eastAsia="nl-NL"/>
        </w:rPr>
        <w:t xml:space="preserve"> </w:t>
      </w:r>
      <w:r w:rsidRPr="00DA412C">
        <w:rPr>
          <w:lang w:eastAsia="nl-NL"/>
        </w:rPr>
        <w:t>phase</w:t>
      </w:r>
      <w:r w:rsidR="00C80EC3">
        <w:rPr>
          <w:lang w:eastAsia="nl-NL"/>
        </w:rPr>
        <w:t xml:space="preserve"> de faisabilité</w:t>
      </w:r>
      <w:r w:rsidR="002B4C67">
        <w:rPr>
          <w:lang w:eastAsia="nl-NL"/>
        </w:rPr>
        <w:t xml:space="preserve"> </w:t>
      </w:r>
      <w:r w:rsidRPr="00DA412C">
        <w:rPr>
          <w:lang w:eastAsia="nl-NL"/>
        </w:rPr>
        <w:t>programmation</w:t>
      </w:r>
      <w:r w:rsidR="002B4C67">
        <w:rPr>
          <w:lang w:eastAsia="nl-NL"/>
        </w:rPr>
        <w:t xml:space="preserve"> </w:t>
      </w:r>
      <w:r w:rsidRPr="00D04332">
        <w:rPr>
          <w:highlight w:val="yellow"/>
          <w:lang w:eastAsia="nl-NL"/>
        </w:rPr>
        <w:t>à</w:t>
      </w:r>
      <w:r w:rsidR="002B4C67" w:rsidRPr="00D04332">
        <w:rPr>
          <w:highlight w:val="yellow"/>
          <w:lang w:eastAsia="nl-NL"/>
        </w:rPr>
        <w:t xml:space="preserve"> </w:t>
      </w:r>
      <w:r w:rsidRPr="00D04332">
        <w:rPr>
          <w:highlight w:val="yellow"/>
          <w:lang w:eastAsia="nl-NL"/>
        </w:rPr>
        <w:t>la</w:t>
      </w:r>
      <w:r w:rsidR="002B4C67" w:rsidRPr="00D04332">
        <w:rPr>
          <w:highlight w:val="yellow"/>
          <w:lang w:eastAsia="nl-NL"/>
        </w:rPr>
        <w:t xml:space="preserve"> </w:t>
      </w:r>
      <w:r w:rsidRPr="00D04332">
        <w:rPr>
          <w:highlight w:val="yellow"/>
          <w:lang w:eastAsia="nl-NL"/>
        </w:rPr>
        <w:t>phase</w:t>
      </w:r>
      <w:r w:rsidR="002B4C67" w:rsidRPr="00D04332">
        <w:rPr>
          <w:highlight w:val="yellow"/>
          <w:lang w:eastAsia="nl-NL"/>
        </w:rPr>
        <w:t xml:space="preserve"> </w:t>
      </w:r>
      <w:r w:rsidRPr="00D04332">
        <w:rPr>
          <w:highlight w:val="yellow"/>
          <w:lang w:eastAsia="nl-NL"/>
        </w:rPr>
        <w:t>de</w:t>
      </w:r>
      <w:r w:rsidR="002B4C67" w:rsidRPr="00D04332">
        <w:rPr>
          <w:highlight w:val="yellow"/>
          <w:lang w:eastAsia="nl-NL"/>
        </w:rPr>
        <w:t xml:space="preserve"> </w:t>
      </w:r>
      <w:r w:rsidR="005F6468" w:rsidRPr="001A2D1C">
        <w:rPr>
          <w:highlight w:val="yellow"/>
          <w:lang w:eastAsia="nl-NL"/>
        </w:rPr>
        <w:t>réception</w:t>
      </w:r>
      <w:r w:rsidR="00F73A4F">
        <w:rPr>
          <w:lang w:eastAsia="nl-NL"/>
        </w:rPr>
        <w:t>, en passant par le suivi de la consultation</w:t>
      </w:r>
      <w:r w:rsidRPr="00DA412C">
        <w:rPr>
          <w:lang w:eastAsia="nl-NL"/>
        </w:rPr>
        <w:t>.</w:t>
      </w:r>
      <w:r w:rsidR="002B4C67">
        <w:rPr>
          <w:lang w:eastAsia="nl-NL"/>
        </w:rPr>
        <w:t xml:space="preserve"> </w:t>
      </w:r>
      <w:r w:rsidRPr="00DA412C">
        <w:rPr>
          <w:lang w:eastAsia="nl-NL"/>
        </w:rPr>
        <w:t>Dans</w:t>
      </w:r>
      <w:r w:rsidR="002B4C67">
        <w:rPr>
          <w:lang w:eastAsia="nl-NL"/>
        </w:rPr>
        <w:t xml:space="preserve"> </w:t>
      </w:r>
      <w:r w:rsidRPr="00DA412C">
        <w:rPr>
          <w:lang w:eastAsia="nl-NL"/>
        </w:rPr>
        <w:t>l’ensemble</w:t>
      </w:r>
      <w:r w:rsidR="002B4C67">
        <w:rPr>
          <w:lang w:eastAsia="nl-NL"/>
        </w:rPr>
        <w:t xml:space="preserve"> </w:t>
      </w:r>
      <w:r w:rsidRPr="00DA412C">
        <w:rPr>
          <w:lang w:eastAsia="nl-NL"/>
        </w:rPr>
        <w:t>du</w:t>
      </w:r>
      <w:r w:rsidR="002B4C67">
        <w:rPr>
          <w:lang w:eastAsia="nl-NL"/>
        </w:rPr>
        <w:t xml:space="preserve"> </w:t>
      </w:r>
      <w:r w:rsidRPr="00DA412C">
        <w:rPr>
          <w:lang w:eastAsia="nl-NL"/>
        </w:rPr>
        <w:t>présent</w:t>
      </w:r>
      <w:r w:rsidR="002B4C67">
        <w:rPr>
          <w:lang w:eastAsia="nl-NL"/>
        </w:rPr>
        <w:t xml:space="preserve"> </w:t>
      </w:r>
      <w:r w:rsidRPr="00DA412C">
        <w:rPr>
          <w:lang w:eastAsia="nl-NL"/>
        </w:rPr>
        <w:t>document</w:t>
      </w:r>
      <w:r w:rsidR="002B4C67">
        <w:rPr>
          <w:lang w:eastAsia="nl-NL"/>
        </w:rPr>
        <w:t xml:space="preserve"> </w:t>
      </w:r>
      <w:r w:rsidRPr="00DA412C">
        <w:rPr>
          <w:lang w:eastAsia="nl-NL"/>
        </w:rPr>
        <w:t>la</w:t>
      </w:r>
      <w:r w:rsidR="002B4C67">
        <w:rPr>
          <w:lang w:eastAsia="nl-NL"/>
        </w:rPr>
        <w:t xml:space="preserve"> </w:t>
      </w:r>
      <w:r w:rsidRPr="00DA412C">
        <w:rPr>
          <w:lang w:eastAsia="nl-NL"/>
        </w:rPr>
        <w:t>mention</w:t>
      </w:r>
      <w:r w:rsidR="002B4C67">
        <w:rPr>
          <w:lang w:eastAsia="nl-NL"/>
        </w:rPr>
        <w:t xml:space="preserve"> </w:t>
      </w:r>
      <w:r w:rsidRPr="00DA412C">
        <w:rPr>
          <w:lang w:eastAsia="nl-NL"/>
        </w:rPr>
        <w:t>MOA</w:t>
      </w:r>
      <w:r w:rsidR="002B4C67">
        <w:rPr>
          <w:lang w:eastAsia="nl-NL"/>
        </w:rPr>
        <w:t xml:space="preserve"> </w:t>
      </w:r>
      <w:r w:rsidRPr="00DA412C">
        <w:rPr>
          <w:lang w:eastAsia="nl-NL"/>
        </w:rPr>
        <w:t>désigne</w:t>
      </w:r>
      <w:r w:rsidR="00755A6A">
        <w:rPr>
          <w:lang w:eastAsia="nl-NL"/>
        </w:rPr>
        <w:t xml:space="preserve"> </w:t>
      </w:r>
      <w:r w:rsidRPr="00DA412C">
        <w:rPr>
          <w:lang w:eastAsia="nl-NL"/>
        </w:rPr>
        <w:t>le</w:t>
      </w:r>
      <w:r w:rsidR="002B4C67">
        <w:rPr>
          <w:lang w:eastAsia="nl-NL"/>
        </w:rPr>
        <w:t xml:space="preserve"> </w:t>
      </w:r>
      <w:r w:rsidRPr="00DA412C">
        <w:rPr>
          <w:lang w:eastAsia="nl-NL"/>
        </w:rPr>
        <w:t>maître</w:t>
      </w:r>
      <w:r w:rsidR="002B4C67">
        <w:rPr>
          <w:lang w:eastAsia="nl-NL"/>
        </w:rPr>
        <w:t xml:space="preserve"> </w:t>
      </w:r>
      <w:r w:rsidRPr="00DA412C">
        <w:rPr>
          <w:lang w:eastAsia="nl-NL"/>
        </w:rPr>
        <w:t>d’ouvrage,</w:t>
      </w:r>
      <w:r w:rsidR="002B4C67">
        <w:rPr>
          <w:lang w:eastAsia="nl-NL"/>
        </w:rPr>
        <w:t xml:space="preserve"> </w:t>
      </w:r>
      <w:r w:rsidRPr="00DA412C">
        <w:rPr>
          <w:lang w:eastAsia="nl-NL"/>
        </w:rPr>
        <w:t>la</w:t>
      </w:r>
      <w:r w:rsidR="002B4C67">
        <w:rPr>
          <w:lang w:eastAsia="nl-NL"/>
        </w:rPr>
        <w:t xml:space="preserve"> </w:t>
      </w:r>
      <w:r w:rsidRPr="00DA412C">
        <w:rPr>
          <w:lang w:eastAsia="nl-NL"/>
        </w:rPr>
        <w:t>mention</w:t>
      </w:r>
      <w:r w:rsidR="002B4C67">
        <w:rPr>
          <w:lang w:eastAsia="nl-NL"/>
        </w:rPr>
        <w:t xml:space="preserve"> </w:t>
      </w:r>
      <w:r w:rsidRPr="00DA412C">
        <w:rPr>
          <w:lang w:eastAsia="nl-NL"/>
        </w:rPr>
        <w:t>AMO désigne</w:t>
      </w:r>
      <w:r w:rsidR="002B4C67">
        <w:rPr>
          <w:lang w:eastAsia="nl-NL"/>
        </w:rPr>
        <w:t xml:space="preserve"> </w:t>
      </w:r>
      <w:r w:rsidRPr="00DA412C">
        <w:rPr>
          <w:lang w:eastAsia="nl-NL"/>
        </w:rPr>
        <w:t>l’assistant</w:t>
      </w:r>
      <w:r w:rsidR="002B4C67">
        <w:rPr>
          <w:lang w:eastAsia="nl-NL"/>
        </w:rPr>
        <w:t xml:space="preserve"> </w:t>
      </w:r>
      <w:r w:rsidRPr="00DA412C">
        <w:rPr>
          <w:lang w:eastAsia="nl-NL"/>
        </w:rPr>
        <w:t>au</w:t>
      </w:r>
      <w:r w:rsidR="002B4C67">
        <w:rPr>
          <w:lang w:eastAsia="nl-NL"/>
        </w:rPr>
        <w:t xml:space="preserve"> </w:t>
      </w:r>
      <w:r w:rsidRPr="00DA412C">
        <w:rPr>
          <w:lang w:eastAsia="nl-NL"/>
        </w:rPr>
        <w:t>maître d’ouvrage.</w:t>
      </w:r>
    </w:p>
    <w:p w14:paraId="2B594F76" w14:textId="66A02428" w:rsidR="00A75E4E" w:rsidRDefault="00A75E4E" w:rsidP="00A46B72">
      <w:pPr>
        <w:pStyle w:val="Titre2"/>
      </w:pPr>
      <w:bookmarkStart w:id="6" w:name="_Toc78986649"/>
      <w:r>
        <w:t>Planning prévisionnel du marché</w:t>
      </w:r>
      <w:bookmarkEnd w:id="6"/>
    </w:p>
    <w:p w14:paraId="68F7774D" w14:textId="77777777" w:rsidR="00CC756F" w:rsidRPr="00875B0E" w:rsidRDefault="00CC756F" w:rsidP="00CC756F">
      <w:r w:rsidRPr="00875B0E">
        <w:t>La mission objet de cet Appel d'Offre se déroulera selon les échéances suivantes :</w:t>
      </w:r>
    </w:p>
    <w:p w14:paraId="78A8AA7F" w14:textId="165BA96C" w:rsidR="00CC756F" w:rsidRPr="00AD4CFF" w:rsidRDefault="00CC756F" w:rsidP="005B2945">
      <w:pPr>
        <w:pStyle w:val="Paragraphedeliste"/>
        <w:numPr>
          <w:ilvl w:val="0"/>
          <w:numId w:val="11"/>
        </w:numPr>
        <w:rPr>
          <w:lang w:val="fr-FR"/>
        </w:rPr>
      </w:pPr>
      <w:r w:rsidRPr="00AD4CFF">
        <w:rPr>
          <w:lang w:val="fr-FR"/>
        </w:rPr>
        <w:t>Lancement de la consultation</w:t>
      </w:r>
      <w:r w:rsidR="00AA4A50" w:rsidRPr="00AD4CFF">
        <w:rPr>
          <w:lang w:val="fr-FR"/>
        </w:rPr>
        <w:t xml:space="preserve"> d’AMO</w:t>
      </w:r>
      <w:r w:rsidRPr="00AD4CFF">
        <w:rPr>
          <w:lang w:val="fr-FR"/>
        </w:rPr>
        <w:t xml:space="preserve"> : </w:t>
      </w:r>
      <w:r w:rsidRPr="00AD4CFF">
        <w:rPr>
          <w:highlight w:val="yellow"/>
          <w:lang w:val="fr-FR"/>
        </w:rPr>
        <w:t>XXX</w:t>
      </w:r>
    </w:p>
    <w:p w14:paraId="79A1CF0E" w14:textId="77777777" w:rsidR="00CC756F" w:rsidRPr="00AD4CFF" w:rsidRDefault="00CC756F" w:rsidP="005B2945">
      <w:pPr>
        <w:pStyle w:val="Paragraphedeliste"/>
        <w:numPr>
          <w:ilvl w:val="0"/>
          <w:numId w:val="11"/>
        </w:numPr>
        <w:rPr>
          <w:lang w:val="fr-FR"/>
        </w:rPr>
      </w:pPr>
      <w:r w:rsidRPr="00AD4CFF">
        <w:rPr>
          <w:lang w:val="fr-FR"/>
        </w:rPr>
        <w:t xml:space="preserve">Sélection de l’AMO : </w:t>
      </w:r>
      <w:r w:rsidRPr="00AD4CFF">
        <w:rPr>
          <w:highlight w:val="yellow"/>
          <w:lang w:val="fr-FR"/>
        </w:rPr>
        <w:t>XXX</w:t>
      </w:r>
    </w:p>
    <w:p w14:paraId="4F915547" w14:textId="77777777" w:rsidR="00CC756F" w:rsidRPr="00AD4CFF" w:rsidRDefault="00CC756F" w:rsidP="005B2945">
      <w:pPr>
        <w:pStyle w:val="Paragraphedeliste"/>
        <w:numPr>
          <w:ilvl w:val="0"/>
          <w:numId w:val="11"/>
        </w:numPr>
        <w:rPr>
          <w:lang w:val="fr-FR"/>
        </w:rPr>
      </w:pPr>
      <w:r w:rsidRPr="00AD4CFF">
        <w:rPr>
          <w:lang w:val="fr-FR"/>
        </w:rPr>
        <w:t xml:space="preserve">Prise en main de la mission par l’AMO (état des lieux et cadrage du Marché) : </w:t>
      </w:r>
      <w:r w:rsidRPr="00AD4CFF">
        <w:rPr>
          <w:highlight w:val="yellow"/>
          <w:lang w:val="fr-FR"/>
        </w:rPr>
        <w:t>XXX</w:t>
      </w:r>
    </w:p>
    <w:p w14:paraId="1581751D" w14:textId="137FA2EA" w:rsidR="00CC756F" w:rsidRPr="00AD4CFF" w:rsidRDefault="00CC756F" w:rsidP="005B2945">
      <w:pPr>
        <w:pStyle w:val="Paragraphedeliste"/>
        <w:numPr>
          <w:ilvl w:val="0"/>
          <w:numId w:val="11"/>
        </w:numPr>
        <w:rPr>
          <w:lang w:val="fr-FR"/>
        </w:rPr>
      </w:pPr>
      <w:r w:rsidRPr="00AD4CFF">
        <w:rPr>
          <w:lang w:val="fr-FR"/>
        </w:rPr>
        <w:t xml:space="preserve">Publication de </w:t>
      </w:r>
      <w:r w:rsidR="00295196" w:rsidRPr="00AD4CFF">
        <w:rPr>
          <w:lang w:val="fr-FR"/>
        </w:rPr>
        <w:t>l’AAPC</w:t>
      </w:r>
      <w:r w:rsidRPr="00AD4CFF">
        <w:rPr>
          <w:lang w:val="fr-FR"/>
        </w:rPr>
        <w:t xml:space="preserve"> pour le</w:t>
      </w:r>
      <w:r w:rsidR="00AA4A50" w:rsidRPr="00AD4CFF">
        <w:rPr>
          <w:lang w:val="fr-FR"/>
        </w:rPr>
        <w:t xml:space="preserve"> choix du</w:t>
      </w:r>
      <w:r w:rsidRPr="00AD4CFF">
        <w:rPr>
          <w:lang w:val="fr-FR"/>
        </w:rPr>
        <w:t xml:space="preserve"> groupement</w:t>
      </w:r>
      <w:r w:rsidR="0016365F" w:rsidRPr="00AD4CFF">
        <w:rPr>
          <w:lang w:val="fr-FR"/>
        </w:rPr>
        <w:t xml:space="preserve"> </w:t>
      </w:r>
      <w:r w:rsidRPr="00AD4CFF">
        <w:rPr>
          <w:lang w:val="fr-FR"/>
        </w:rPr>
        <w:t xml:space="preserve">: </w:t>
      </w:r>
      <w:r w:rsidRPr="00AD4CFF">
        <w:rPr>
          <w:highlight w:val="yellow"/>
          <w:lang w:val="fr-FR"/>
        </w:rPr>
        <w:t>XXX</w:t>
      </w:r>
    </w:p>
    <w:p w14:paraId="4AA26C07" w14:textId="32033E3E" w:rsidR="00295196" w:rsidRPr="00AD4CFF" w:rsidRDefault="00295196" w:rsidP="005B2945">
      <w:pPr>
        <w:pStyle w:val="Paragraphedeliste"/>
        <w:numPr>
          <w:ilvl w:val="0"/>
          <w:numId w:val="11"/>
        </w:numPr>
        <w:rPr>
          <w:lang w:val="fr-FR"/>
        </w:rPr>
      </w:pPr>
      <w:r w:rsidRPr="00AD4CFF">
        <w:rPr>
          <w:lang w:val="fr-FR"/>
        </w:rPr>
        <w:t xml:space="preserve">Choix des candidats appelés à concourir : </w:t>
      </w:r>
      <w:r w:rsidRPr="00AD4CFF">
        <w:rPr>
          <w:color w:val="000000" w:themeColor="text1"/>
          <w:highlight w:val="yellow"/>
          <w:lang w:val="fr-FR"/>
        </w:rPr>
        <w:t>XXX</w:t>
      </w:r>
    </w:p>
    <w:p w14:paraId="402BF409" w14:textId="17F975B8" w:rsidR="00295196" w:rsidRPr="00AD4CFF" w:rsidRDefault="0016365F" w:rsidP="005B2945">
      <w:pPr>
        <w:pStyle w:val="Paragraphedeliste"/>
        <w:numPr>
          <w:ilvl w:val="0"/>
          <w:numId w:val="11"/>
        </w:numPr>
        <w:rPr>
          <w:lang w:val="fr-FR"/>
        </w:rPr>
      </w:pPr>
      <w:r w:rsidRPr="00AD4CFF">
        <w:rPr>
          <w:lang w:val="fr-FR"/>
        </w:rPr>
        <w:t>Publication du DCE pour le choix du groupement</w:t>
      </w:r>
      <w:r w:rsidR="002B4C67" w:rsidRPr="00AD4CFF">
        <w:rPr>
          <w:lang w:val="fr-FR"/>
        </w:rPr>
        <w:t xml:space="preserve"> </w:t>
      </w:r>
      <w:r w:rsidR="00344301" w:rsidRPr="00AD4CFF">
        <w:rPr>
          <w:lang w:val="fr-FR"/>
        </w:rPr>
        <w:t xml:space="preserve">: </w:t>
      </w:r>
      <w:r w:rsidR="00344301" w:rsidRPr="00AD4CFF">
        <w:rPr>
          <w:color w:val="000000" w:themeColor="text1"/>
          <w:highlight w:val="yellow"/>
          <w:lang w:val="fr-FR"/>
        </w:rPr>
        <w:t>XXX</w:t>
      </w:r>
    </w:p>
    <w:p w14:paraId="721573B2" w14:textId="22D6E240" w:rsidR="0016365F" w:rsidRPr="00AD4CFF" w:rsidRDefault="00344301" w:rsidP="005B2945">
      <w:pPr>
        <w:pStyle w:val="Paragraphedeliste"/>
        <w:numPr>
          <w:ilvl w:val="0"/>
          <w:numId w:val="11"/>
        </w:numPr>
        <w:rPr>
          <w:lang w:val="fr-FR"/>
        </w:rPr>
      </w:pPr>
      <w:r w:rsidRPr="00AD4CFF">
        <w:rPr>
          <w:lang w:val="fr-FR"/>
        </w:rPr>
        <w:t xml:space="preserve">Choix du lauréat : </w:t>
      </w:r>
      <w:r w:rsidRPr="00AD4CFF">
        <w:rPr>
          <w:color w:val="000000" w:themeColor="text1"/>
          <w:highlight w:val="yellow"/>
          <w:lang w:val="fr-FR"/>
        </w:rPr>
        <w:t>XXX</w:t>
      </w:r>
    </w:p>
    <w:p w14:paraId="55C221A7" w14:textId="2759EED4" w:rsidR="00CC756F" w:rsidRPr="00AD4CFF" w:rsidRDefault="00CC756F" w:rsidP="005B2945">
      <w:pPr>
        <w:pStyle w:val="Paragraphedeliste"/>
        <w:numPr>
          <w:ilvl w:val="0"/>
          <w:numId w:val="11"/>
        </w:numPr>
        <w:rPr>
          <w:lang w:val="fr-FR"/>
        </w:rPr>
      </w:pPr>
      <w:r w:rsidRPr="00AD4CFF">
        <w:rPr>
          <w:lang w:val="fr-FR"/>
        </w:rPr>
        <w:t xml:space="preserve">Notification des marchés groupements : </w:t>
      </w:r>
      <w:r w:rsidRPr="00AD4CFF">
        <w:rPr>
          <w:highlight w:val="yellow"/>
          <w:lang w:val="fr-FR"/>
        </w:rPr>
        <w:t>XXX</w:t>
      </w:r>
    </w:p>
    <w:p w14:paraId="1391F0EB" w14:textId="550B6616" w:rsidR="00CC756F" w:rsidRPr="00AD4CFF" w:rsidRDefault="00CC756F" w:rsidP="005B2945">
      <w:pPr>
        <w:pStyle w:val="Paragraphedeliste"/>
        <w:numPr>
          <w:ilvl w:val="0"/>
          <w:numId w:val="11"/>
        </w:numPr>
        <w:rPr>
          <w:lang w:val="fr-FR"/>
        </w:rPr>
      </w:pPr>
      <w:r w:rsidRPr="00AD4CFF">
        <w:rPr>
          <w:lang w:val="fr-FR"/>
        </w:rPr>
        <w:t>Début de la phase d’exécution et préfabrication</w:t>
      </w:r>
    </w:p>
    <w:p w14:paraId="31583F72" w14:textId="3FCEDEC2" w:rsidR="0033334D" w:rsidRPr="00AD4CFF" w:rsidRDefault="0033334D" w:rsidP="005B2945">
      <w:pPr>
        <w:pStyle w:val="Paragraphedeliste"/>
        <w:numPr>
          <w:ilvl w:val="0"/>
          <w:numId w:val="11"/>
        </w:numPr>
        <w:rPr>
          <w:lang w:val="fr-FR"/>
        </w:rPr>
      </w:pPr>
      <w:r w:rsidRPr="00AD4CFF">
        <w:rPr>
          <w:lang w:val="fr-FR"/>
        </w:rPr>
        <w:t>OS travaux</w:t>
      </w:r>
      <w:r w:rsidR="002B4C67" w:rsidRPr="00AD4CFF">
        <w:rPr>
          <w:lang w:val="fr-FR"/>
        </w:rPr>
        <w:t xml:space="preserve"> </w:t>
      </w:r>
      <w:r w:rsidRPr="00AD4CFF">
        <w:rPr>
          <w:lang w:val="fr-FR"/>
        </w:rPr>
        <w:t xml:space="preserve">: </w:t>
      </w:r>
      <w:r w:rsidRPr="00AD4CFF">
        <w:rPr>
          <w:color w:val="000000" w:themeColor="text1"/>
          <w:highlight w:val="yellow"/>
          <w:lang w:val="fr-FR"/>
        </w:rPr>
        <w:t>XXX</w:t>
      </w:r>
    </w:p>
    <w:p w14:paraId="431F93A0" w14:textId="732B25BC" w:rsidR="00CC756F" w:rsidRDefault="0033334D" w:rsidP="0033334D">
      <w:r>
        <w:t xml:space="preserve">Un planning détaillé est </w:t>
      </w:r>
      <w:r w:rsidRPr="00AD4CFF">
        <w:t>di</w:t>
      </w:r>
      <w:r w:rsidR="001A6C8A" w:rsidRPr="00AD4CFF">
        <w:t>s</w:t>
      </w:r>
      <w:r w:rsidRPr="00AD4CFF">
        <w:t>ponible</w:t>
      </w:r>
      <w:r>
        <w:t xml:space="preserve"> en </w:t>
      </w:r>
      <w:r w:rsidRPr="0033334D">
        <w:rPr>
          <w:highlight w:val="yellow"/>
        </w:rPr>
        <w:t>annexe X</w:t>
      </w:r>
      <w:r>
        <w:t xml:space="preserve"> de ce document.</w:t>
      </w:r>
    </w:p>
    <w:p w14:paraId="7B2C3A3C" w14:textId="6F5F17E0" w:rsidR="003B0555" w:rsidRPr="003B0555" w:rsidRDefault="003B0555" w:rsidP="00A46B72">
      <w:pPr>
        <w:pStyle w:val="Titre2"/>
      </w:pPr>
      <w:bookmarkStart w:id="7" w:name="_Toc78986650"/>
      <w:r>
        <w:t>Synthèse des missions</w:t>
      </w:r>
      <w:bookmarkEnd w:id="7"/>
    </w:p>
    <w:p w14:paraId="2897F750" w14:textId="5B3B92C5" w:rsidR="00CC756F" w:rsidRDefault="00E25EF2" w:rsidP="00CC756F">
      <w:pPr>
        <w:rPr>
          <w:lang w:eastAsia="nl-NL"/>
        </w:rPr>
      </w:pPr>
      <w:r>
        <w:rPr>
          <w:lang w:eastAsia="nl-NL"/>
        </w:rPr>
        <w:t>La mission se décompose en plusieurs phase</w:t>
      </w:r>
      <w:r w:rsidR="007E59BC">
        <w:rPr>
          <w:lang w:eastAsia="nl-NL"/>
        </w:rPr>
        <w:t>s</w:t>
      </w:r>
      <w:r>
        <w:rPr>
          <w:lang w:eastAsia="nl-NL"/>
        </w:rPr>
        <w:t> </w:t>
      </w:r>
      <w:r w:rsidR="00DD7254">
        <w:rPr>
          <w:lang w:eastAsia="nl-NL"/>
        </w:rPr>
        <w:t xml:space="preserve">(TF : tranche ferme – TC : tranche conditionnelle) </w:t>
      </w:r>
      <w:r>
        <w:rPr>
          <w:lang w:eastAsia="nl-NL"/>
        </w:rPr>
        <w:t>:</w:t>
      </w:r>
    </w:p>
    <w:p w14:paraId="46764564" w14:textId="44F024D2" w:rsidR="00E25EF2" w:rsidRPr="00AD4CFF" w:rsidRDefault="00DD7254" w:rsidP="005E0DCA">
      <w:pPr>
        <w:pStyle w:val="Paragraphedeliste"/>
        <w:rPr>
          <w:lang w:val="fr-FR"/>
        </w:rPr>
      </w:pPr>
      <w:r w:rsidRPr="00AD4CFF">
        <w:rPr>
          <w:lang w:val="fr-FR"/>
        </w:rPr>
        <w:t>TF</w:t>
      </w:r>
      <w:r w:rsidR="0044714B">
        <w:rPr>
          <w:lang w:val="fr-FR"/>
        </w:rPr>
        <w:t xml:space="preserve">1 </w:t>
      </w:r>
      <w:r w:rsidRPr="00AD4CFF">
        <w:rPr>
          <w:lang w:val="fr-FR"/>
        </w:rPr>
        <w:t xml:space="preserve">- </w:t>
      </w:r>
      <w:proofErr w:type="spellStart"/>
      <w:r w:rsidR="0044714B" w:rsidRPr="00AD4CFF">
        <w:t>Cadrage</w:t>
      </w:r>
      <w:proofErr w:type="spellEnd"/>
      <w:r w:rsidR="0044714B" w:rsidRPr="00AD4CFF">
        <w:t xml:space="preserve"> du projet </w:t>
      </w:r>
      <w:r w:rsidR="0044714B">
        <w:t>et pré-études en vue du marché</w:t>
      </w:r>
    </w:p>
    <w:p w14:paraId="3D0D83C0" w14:textId="237F6A70" w:rsidR="00F9389A" w:rsidRPr="00AD4CFF" w:rsidRDefault="00DD7254" w:rsidP="005E0DCA">
      <w:pPr>
        <w:pStyle w:val="Paragraphedeliste"/>
        <w:rPr>
          <w:lang w:val="fr-FR"/>
        </w:rPr>
      </w:pPr>
      <w:r w:rsidRPr="00AD4CFF">
        <w:rPr>
          <w:lang w:val="fr-FR"/>
        </w:rPr>
        <w:t>TF</w:t>
      </w:r>
      <w:r w:rsidR="0044714B">
        <w:rPr>
          <w:lang w:val="fr-FR"/>
        </w:rPr>
        <w:t xml:space="preserve">2 - </w:t>
      </w:r>
      <w:r w:rsidR="00F9389A" w:rsidRPr="00AD4CFF">
        <w:rPr>
          <w:lang w:val="fr-FR"/>
        </w:rPr>
        <w:t>Assistance à la consultation des entreprises</w:t>
      </w:r>
      <w:r w:rsidR="00041647">
        <w:rPr>
          <w:lang w:val="fr-FR"/>
        </w:rPr>
        <w:t> : suivi de la procédure jusqu’à la mise au point du marché</w:t>
      </w:r>
    </w:p>
    <w:p w14:paraId="34184DFC" w14:textId="1FE76BA2" w:rsidR="00DD7254" w:rsidRPr="00AD4CFF" w:rsidRDefault="00DD7254" w:rsidP="005E0DCA">
      <w:pPr>
        <w:pStyle w:val="Paragraphedeliste"/>
        <w:rPr>
          <w:highlight w:val="yellow"/>
          <w:lang w:val="fr-FR"/>
        </w:rPr>
      </w:pPr>
      <w:r w:rsidRPr="00AD4CFF">
        <w:rPr>
          <w:highlight w:val="yellow"/>
          <w:lang w:val="fr-FR"/>
        </w:rPr>
        <w:t>TC</w:t>
      </w:r>
      <w:r w:rsidR="006A43D1" w:rsidRPr="00AD4CFF">
        <w:rPr>
          <w:highlight w:val="yellow"/>
          <w:lang w:val="fr-FR"/>
        </w:rPr>
        <w:t>1</w:t>
      </w:r>
      <w:r w:rsidRPr="00AD4CFF">
        <w:rPr>
          <w:highlight w:val="yellow"/>
          <w:lang w:val="fr-FR"/>
        </w:rPr>
        <w:t xml:space="preserve"> – Suivi de </w:t>
      </w:r>
      <w:r w:rsidR="00B33CB2">
        <w:rPr>
          <w:highlight w:val="yellow"/>
          <w:lang w:val="fr-FR"/>
        </w:rPr>
        <w:t>l’adaptation au projet</w:t>
      </w:r>
      <w:r w:rsidRPr="00AD4CFF">
        <w:rPr>
          <w:highlight w:val="yellow"/>
          <w:lang w:val="fr-FR"/>
        </w:rPr>
        <w:t xml:space="preserve">, préfabrication et mise en </w:t>
      </w:r>
      <w:r w:rsidR="00AD4CFF" w:rsidRPr="00AD4CFF">
        <w:rPr>
          <w:highlight w:val="yellow"/>
          <w:lang w:val="fr-FR"/>
        </w:rPr>
        <w:t>œuvre</w:t>
      </w:r>
    </w:p>
    <w:p w14:paraId="51596A57" w14:textId="7BABFE72" w:rsidR="00DD7254" w:rsidRPr="00AD4CFF" w:rsidRDefault="00DD7254" w:rsidP="005E0DCA">
      <w:pPr>
        <w:pStyle w:val="Paragraphedeliste"/>
        <w:rPr>
          <w:highlight w:val="yellow"/>
          <w:lang w:val="fr-FR"/>
        </w:rPr>
      </w:pPr>
      <w:r w:rsidRPr="00AD4CFF">
        <w:rPr>
          <w:highlight w:val="yellow"/>
          <w:lang w:val="fr-FR"/>
        </w:rPr>
        <w:t>TC</w:t>
      </w:r>
      <w:r w:rsidR="006A43D1" w:rsidRPr="00AD4CFF">
        <w:rPr>
          <w:highlight w:val="yellow"/>
          <w:lang w:val="fr-FR"/>
        </w:rPr>
        <w:t>2</w:t>
      </w:r>
      <w:r w:rsidRPr="00AD4CFF">
        <w:rPr>
          <w:highlight w:val="yellow"/>
          <w:lang w:val="fr-FR"/>
        </w:rPr>
        <w:t xml:space="preserve"> – Suivi de la garantie de performance</w:t>
      </w:r>
      <w:r w:rsidR="00041647">
        <w:rPr>
          <w:highlight w:val="yellow"/>
          <w:lang w:val="fr-FR"/>
        </w:rPr>
        <w:t xml:space="preserve"> sur X années. </w:t>
      </w:r>
    </w:p>
    <w:p w14:paraId="56A0C081" w14:textId="05424952" w:rsidR="00D02D9F" w:rsidRPr="00AD4CFF" w:rsidRDefault="00D02D9F" w:rsidP="005E0DCA">
      <w:pPr>
        <w:pStyle w:val="Paragraphedeliste"/>
        <w:rPr>
          <w:highlight w:val="yellow"/>
          <w:lang w:val="fr-FR"/>
        </w:rPr>
      </w:pPr>
      <w:r w:rsidRPr="00AD4CFF">
        <w:rPr>
          <w:highlight w:val="yellow"/>
          <w:lang w:val="fr-FR"/>
        </w:rPr>
        <w:t>Option</w:t>
      </w:r>
      <w:r w:rsidR="002D5691" w:rsidRPr="00AD4CFF">
        <w:rPr>
          <w:highlight w:val="yellow"/>
          <w:lang w:val="fr-FR"/>
        </w:rPr>
        <w:t>s</w:t>
      </w:r>
      <w:r w:rsidRPr="00AD4CFF">
        <w:rPr>
          <w:highlight w:val="yellow"/>
          <w:lang w:val="fr-FR"/>
        </w:rPr>
        <w:t xml:space="preserve"> : </w:t>
      </w:r>
      <w:r w:rsidR="002D5691" w:rsidRPr="00AD4CFF">
        <w:rPr>
          <w:highlight w:val="yellow"/>
          <w:lang w:val="fr-FR"/>
        </w:rPr>
        <w:t>A préciser</w:t>
      </w:r>
      <w:r w:rsidR="003F608F">
        <w:rPr>
          <w:highlight w:val="yellow"/>
          <w:lang w:val="fr-FR"/>
        </w:rPr>
        <w:t xml:space="preserve"> selon besoin MOA</w:t>
      </w:r>
    </w:p>
    <w:p w14:paraId="03511291" w14:textId="77777777" w:rsidR="003640AD" w:rsidRPr="006A43D1" w:rsidRDefault="003640AD">
      <w:pPr>
        <w:spacing w:before="0" w:after="160" w:line="259" w:lineRule="auto"/>
        <w:jc w:val="left"/>
        <w:rPr>
          <w:rFonts w:ascii="Calibri" w:hAnsi="Calibri"/>
          <w:color w:val="FFC000" w:themeColor="accent4"/>
        </w:rPr>
      </w:pPr>
      <w:r>
        <w:br w:type="page"/>
      </w:r>
    </w:p>
    <w:p w14:paraId="656C6686" w14:textId="1D4A77B1" w:rsidR="00361A4F" w:rsidRDefault="003640AD" w:rsidP="003640AD">
      <w:pPr>
        <w:pStyle w:val="Titre1"/>
      </w:pPr>
      <w:bookmarkStart w:id="8" w:name="_Toc78986651"/>
      <w:commentRangeStart w:id="9"/>
      <w:r>
        <w:lastRenderedPageBreak/>
        <w:t>Compétences e</w:t>
      </w:r>
      <w:r w:rsidR="009C48D0">
        <w:t>t</w:t>
      </w:r>
      <w:r>
        <w:t xml:space="preserve"> missions générales de l’AMO</w:t>
      </w:r>
      <w:bookmarkEnd w:id="8"/>
      <w:commentRangeEnd w:id="9"/>
      <w:r w:rsidR="00432415">
        <w:rPr>
          <w:rStyle w:val="Marquedecommentaire"/>
          <w:rFonts w:ascii="Source Sans Pro Light" w:hAnsi="Source Sans Pro Light" w:cs="+mn-cs"/>
          <w:b w:val="0"/>
          <w:color w:val="auto"/>
        </w:rPr>
        <w:commentReference w:id="9"/>
      </w:r>
    </w:p>
    <w:p w14:paraId="4CDE925F" w14:textId="0183082B" w:rsidR="00342787" w:rsidRPr="00342787" w:rsidRDefault="001F60E3" w:rsidP="00342787">
      <w:r>
        <w:t xml:space="preserve">Etant donné </w:t>
      </w:r>
      <w:r w:rsidR="00654972">
        <w:t xml:space="preserve">les différents enjeux propres aux </w:t>
      </w:r>
      <w:r w:rsidR="000C536F">
        <w:t>opérations de rénovation</w:t>
      </w:r>
      <w:r w:rsidR="00654972">
        <w:t xml:space="preserve"> EnergieSprong, </w:t>
      </w:r>
      <w:r w:rsidR="00FE71D7">
        <w:t xml:space="preserve">certaines parties de l’accompagnement de l’AMO nécessitent une attention particulière. </w:t>
      </w:r>
      <w:r w:rsidR="00BB3E26">
        <w:t xml:space="preserve">La présente partie vise à </w:t>
      </w:r>
      <w:r w:rsidR="004D5969">
        <w:t xml:space="preserve">mettre ces éléments en avant mais ne </w:t>
      </w:r>
      <w:r w:rsidR="00C074FA">
        <w:t xml:space="preserve">constitue pas </w:t>
      </w:r>
      <w:r w:rsidR="003A22CA">
        <w:t>une description des missions attendues. Ces dernières sont présentées en détail dans la partie 4.</w:t>
      </w:r>
    </w:p>
    <w:p w14:paraId="36E1A726" w14:textId="10D2C5FA" w:rsidR="00A34C4C" w:rsidRDefault="0071545D" w:rsidP="00A46B72">
      <w:pPr>
        <w:pStyle w:val="Titre2"/>
      </w:pPr>
      <w:bookmarkStart w:id="10" w:name="_Toc78986652"/>
      <w:r>
        <w:t>Gouvernance</w:t>
      </w:r>
      <w:r w:rsidR="00A34C4C">
        <w:t xml:space="preserve"> et</w:t>
      </w:r>
      <w:r w:rsidR="00E75607">
        <w:t xml:space="preserve"> </w:t>
      </w:r>
      <w:r>
        <w:t>p</w:t>
      </w:r>
      <w:r w:rsidR="00C96FB3">
        <w:t>ilotage de projet</w:t>
      </w:r>
      <w:bookmarkEnd w:id="10"/>
    </w:p>
    <w:p w14:paraId="0875F1DA" w14:textId="240610CB" w:rsidR="004D7343" w:rsidRPr="00C416DE" w:rsidRDefault="00A76816" w:rsidP="004D7343">
      <w:pPr>
        <w:rPr>
          <w:rFonts w:ascii="Calibri" w:eastAsiaTheme="minorHAnsi" w:hAnsi="Calibri" w:cs="Calibri"/>
          <w:kern w:val="0"/>
        </w:rPr>
      </w:pPr>
      <w:r>
        <w:rPr>
          <w:lang w:eastAsia="nl-NL"/>
        </w:rPr>
        <w:t>Un projet</w:t>
      </w:r>
      <w:r w:rsidR="00E41C75">
        <w:rPr>
          <w:lang w:eastAsia="nl-NL"/>
        </w:rPr>
        <w:t xml:space="preserve"> EnergieSprong</w:t>
      </w:r>
      <w:r>
        <w:rPr>
          <w:lang w:eastAsia="nl-NL"/>
        </w:rPr>
        <w:t xml:space="preserve"> </w:t>
      </w:r>
      <w:r w:rsidR="00263A21">
        <w:rPr>
          <w:lang w:eastAsia="nl-NL"/>
        </w:rPr>
        <w:t>comprend la phase de rénovation d’un bâtiment</w:t>
      </w:r>
      <w:r w:rsidR="00E21179">
        <w:rPr>
          <w:lang w:eastAsia="nl-NL"/>
        </w:rPr>
        <w:t>, et aussi</w:t>
      </w:r>
      <w:r w:rsidR="00263A21">
        <w:rPr>
          <w:lang w:eastAsia="nl-NL"/>
        </w:rPr>
        <w:t xml:space="preserve"> les 30 ans d</w:t>
      </w:r>
      <w:r w:rsidR="00E21179">
        <w:rPr>
          <w:lang w:eastAsia="nl-NL"/>
        </w:rPr>
        <w:t>e garantie de performance énergie zéro associées.</w:t>
      </w:r>
      <w:r w:rsidR="002C7709">
        <w:rPr>
          <w:lang w:eastAsia="nl-NL"/>
        </w:rPr>
        <w:t xml:space="preserve"> </w:t>
      </w:r>
      <w:r w:rsidR="004D7343">
        <w:t xml:space="preserve">En 30 ans, de nombreuses évolutions peuvent avoir lieu, dont certaines peuvent être anticipées et d’autres </w:t>
      </w:r>
      <w:proofErr w:type="spellStart"/>
      <w:r w:rsidR="004D7343">
        <w:t>nécéssitent</w:t>
      </w:r>
      <w:proofErr w:type="spellEnd"/>
      <w:r w:rsidR="004D7343">
        <w:t xml:space="preserve"> une adaptation au fil de l’eau</w:t>
      </w:r>
      <w:r w:rsidR="00A00352">
        <w:t xml:space="preserve"> : </w:t>
      </w:r>
      <w:r w:rsidR="004D7343">
        <w:t>évolution des technologies, évolutions climatiques, évolution des pratiques et intégration de nouveaux usages, évolutions des interlocuteurs et intervenants, etc.</w:t>
      </w:r>
      <w:r w:rsidR="00A00352">
        <w:t xml:space="preserve"> </w:t>
      </w:r>
      <w:r w:rsidR="004D7343">
        <w:t xml:space="preserve">C’est pourquoi, il est essentiel qu’une </w:t>
      </w:r>
      <w:r w:rsidR="004D7343" w:rsidRPr="00C416DE">
        <w:rPr>
          <w:b/>
          <w:bCs/>
        </w:rPr>
        <w:t>coopération</w:t>
      </w:r>
      <w:r w:rsidR="004D7343">
        <w:t xml:space="preserve"> durable soit mise en place, et maintenue sur la durée, entre la maitrise d’ouvrage</w:t>
      </w:r>
      <w:r w:rsidR="00324012">
        <w:t xml:space="preserve"> et le groupement</w:t>
      </w:r>
      <w:r w:rsidR="004D7343">
        <w:t xml:space="preserve">. </w:t>
      </w:r>
    </w:p>
    <w:p w14:paraId="0101B0CF" w14:textId="4259768E" w:rsidR="00A34C4C" w:rsidRDefault="007E6450" w:rsidP="00A34C4C">
      <w:pPr>
        <w:rPr>
          <w:lang w:eastAsia="nl-NL"/>
        </w:rPr>
      </w:pPr>
      <w:r>
        <w:rPr>
          <w:lang w:eastAsia="nl-NL"/>
        </w:rPr>
        <w:t xml:space="preserve">La gouvernance constitue </w:t>
      </w:r>
      <w:r w:rsidR="00324012">
        <w:rPr>
          <w:lang w:eastAsia="nl-NL"/>
        </w:rPr>
        <w:t xml:space="preserve">donc </w:t>
      </w:r>
      <w:r>
        <w:rPr>
          <w:lang w:eastAsia="nl-NL"/>
        </w:rPr>
        <w:t xml:space="preserve">l’un des facteurs </w:t>
      </w:r>
      <w:r w:rsidR="003227C8">
        <w:rPr>
          <w:lang w:eastAsia="nl-NL"/>
        </w:rPr>
        <w:t>clés de succès de la démarche et des projets</w:t>
      </w:r>
      <w:r>
        <w:rPr>
          <w:lang w:eastAsia="nl-NL"/>
        </w:rPr>
        <w:t>. Le</w:t>
      </w:r>
      <w:r w:rsidR="00817D28">
        <w:rPr>
          <w:lang w:eastAsia="nl-NL"/>
        </w:rPr>
        <w:t xml:space="preserve"> rôle </w:t>
      </w:r>
      <w:r>
        <w:rPr>
          <w:lang w:eastAsia="nl-NL"/>
        </w:rPr>
        <w:t xml:space="preserve">de l’AMO </w:t>
      </w:r>
      <w:r w:rsidR="00F1291D">
        <w:rPr>
          <w:lang w:eastAsia="nl-NL"/>
        </w:rPr>
        <w:t xml:space="preserve">consiste donc notamment à </w:t>
      </w:r>
      <w:r w:rsidR="00873F78">
        <w:rPr>
          <w:lang w:eastAsia="nl-NL"/>
        </w:rPr>
        <w:t xml:space="preserve">assister la MOA </w:t>
      </w:r>
      <w:r w:rsidR="003A7CEC">
        <w:rPr>
          <w:lang w:eastAsia="nl-NL"/>
        </w:rPr>
        <w:t xml:space="preserve">dans </w:t>
      </w:r>
      <w:r w:rsidR="00CB2270">
        <w:rPr>
          <w:lang w:eastAsia="nl-NL"/>
        </w:rPr>
        <w:t>l’évaluation de l’</w:t>
      </w:r>
      <w:r w:rsidR="00B863FC" w:rsidRPr="007E6450">
        <w:rPr>
          <w:b/>
          <w:bCs/>
          <w:lang w:eastAsia="nl-NL"/>
        </w:rPr>
        <w:t xml:space="preserve">organisation </w:t>
      </w:r>
      <w:r w:rsidR="00324012">
        <w:rPr>
          <w:lang w:eastAsia="nl-NL"/>
        </w:rPr>
        <w:t>et d</w:t>
      </w:r>
      <w:r w:rsidR="00CB2270">
        <w:rPr>
          <w:lang w:eastAsia="nl-NL"/>
        </w:rPr>
        <w:t>u</w:t>
      </w:r>
      <w:r w:rsidR="00324012">
        <w:rPr>
          <w:lang w:eastAsia="nl-NL"/>
        </w:rPr>
        <w:t xml:space="preserve"> </w:t>
      </w:r>
      <w:r w:rsidR="00324012" w:rsidRPr="009634FB">
        <w:rPr>
          <w:b/>
          <w:bCs/>
          <w:lang w:eastAsia="nl-NL"/>
        </w:rPr>
        <w:t xml:space="preserve">cadre de gouvernance </w:t>
      </w:r>
      <w:r w:rsidR="00904409" w:rsidRPr="00904409">
        <w:rPr>
          <w:lang w:eastAsia="nl-NL"/>
        </w:rPr>
        <w:t>proposé</w:t>
      </w:r>
      <w:r w:rsidR="00231361">
        <w:rPr>
          <w:lang w:eastAsia="nl-NL"/>
        </w:rPr>
        <w:t>s</w:t>
      </w:r>
      <w:r w:rsidR="00904409" w:rsidRPr="00904409">
        <w:rPr>
          <w:lang w:eastAsia="nl-NL"/>
        </w:rPr>
        <w:t xml:space="preserve"> </w:t>
      </w:r>
      <w:r w:rsidR="006A633C">
        <w:rPr>
          <w:lang w:eastAsia="nl-NL"/>
        </w:rPr>
        <w:t xml:space="preserve">par les candidats puis le lauréat du marché </w:t>
      </w:r>
      <w:r w:rsidR="007B65B7">
        <w:rPr>
          <w:lang w:eastAsia="nl-NL"/>
        </w:rPr>
        <w:t xml:space="preserve">permettant le bon déroulement du projet </w:t>
      </w:r>
      <w:r w:rsidR="00E3536C">
        <w:rPr>
          <w:lang w:eastAsia="nl-NL"/>
        </w:rPr>
        <w:t xml:space="preserve">sur la durée </w:t>
      </w:r>
      <w:r w:rsidR="00CF2C69">
        <w:rPr>
          <w:lang w:eastAsia="nl-NL"/>
        </w:rPr>
        <w:t xml:space="preserve">et le traitement des </w:t>
      </w:r>
      <w:r w:rsidR="007B070E">
        <w:rPr>
          <w:lang w:eastAsia="nl-NL"/>
        </w:rPr>
        <w:t>sujets complexes</w:t>
      </w:r>
      <w:r w:rsidR="00430D5B">
        <w:rPr>
          <w:lang w:eastAsia="nl-NL"/>
        </w:rPr>
        <w:t>.</w:t>
      </w:r>
      <w:r w:rsidR="00721BD7">
        <w:rPr>
          <w:lang w:eastAsia="nl-NL"/>
        </w:rPr>
        <w:t xml:space="preserve"> </w:t>
      </w:r>
    </w:p>
    <w:p w14:paraId="00824A0C" w14:textId="5AC5B799" w:rsidR="003640AD" w:rsidRPr="00A46B72" w:rsidRDefault="00A34C4C" w:rsidP="00A46B72">
      <w:pPr>
        <w:pStyle w:val="Titre2"/>
      </w:pPr>
      <w:bookmarkStart w:id="11" w:name="_Toc78986653"/>
      <w:r w:rsidRPr="00A46B72">
        <w:t>G</w:t>
      </w:r>
      <w:r w:rsidR="00E75607" w:rsidRPr="00A46B72">
        <w:t>estion des parties prenantes</w:t>
      </w:r>
      <w:bookmarkEnd w:id="11"/>
    </w:p>
    <w:p w14:paraId="3D863443" w14:textId="07B7B4C9" w:rsidR="00DA1BA4" w:rsidRDefault="00B20A27" w:rsidP="00143126">
      <w:pPr>
        <w:rPr>
          <w:lang w:eastAsia="nl-NL"/>
        </w:rPr>
      </w:pPr>
      <w:r>
        <w:rPr>
          <w:lang w:eastAsia="nl-NL"/>
        </w:rPr>
        <w:t xml:space="preserve">Afin d’assurer la </w:t>
      </w:r>
      <w:r w:rsidRPr="00C10041">
        <w:rPr>
          <w:b/>
          <w:bCs/>
          <w:lang w:eastAsia="nl-NL"/>
        </w:rPr>
        <w:t>pertinence du projet</w:t>
      </w:r>
      <w:r>
        <w:rPr>
          <w:lang w:eastAsia="nl-NL"/>
        </w:rPr>
        <w:t xml:space="preserve"> de rénovation et </w:t>
      </w:r>
      <w:r w:rsidRPr="00C10041">
        <w:rPr>
          <w:b/>
          <w:bCs/>
          <w:lang w:eastAsia="nl-NL"/>
        </w:rPr>
        <w:t>son acceptation</w:t>
      </w:r>
      <w:r w:rsidR="00E43002">
        <w:rPr>
          <w:lang w:eastAsia="nl-NL"/>
        </w:rPr>
        <w:t xml:space="preserve">, </w:t>
      </w:r>
      <w:r w:rsidR="009421A0">
        <w:rPr>
          <w:lang w:eastAsia="nl-NL"/>
        </w:rPr>
        <w:t xml:space="preserve">il est nécessaire </w:t>
      </w:r>
      <w:r w:rsidR="00306F87">
        <w:rPr>
          <w:lang w:eastAsia="nl-NL"/>
        </w:rPr>
        <w:t xml:space="preserve">pour le bailleur </w:t>
      </w:r>
      <w:r w:rsidR="00E04A32">
        <w:rPr>
          <w:lang w:eastAsia="nl-NL"/>
        </w:rPr>
        <w:t>d’identifier et d’impliquer en amont</w:t>
      </w:r>
      <w:r w:rsidR="00B3091A">
        <w:rPr>
          <w:lang w:eastAsia="nl-NL"/>
        </w:rPr>
        <w:t xml:space="preserve"> et sur la durée du projet,</w:t>
      </w:r>
      <w:r w:rsidR="00E04A32">
        <w:rPr>
          <w:lang w:eastAsia="nl-NL"/>
        </w:rPr>
        <w:t xml:space="preserve"> les parties prenantes </w:t>
      </w:r>
      <w:r w:rsidR="00B3091A">
        <w:rPr>
          <w:lang w:eastAsia="nl-NL"/>
        </w:rPr>
        <w:t>intéressées.</w:t>
      </w:r>
      <w:r>
        <w:rPr>
          <w:lang w:eastAsia="nl-NL"/>
        </w:rPr>
        <w:t xml:space="preserve"> </w:t>
      </w:r>
    </w:p>
    <w:p w14:paraId="0E5C24C4" w14:textId="77777777" w:rsidR="00B3091A" w:rsidRDefault="00B3091A" w:rsidP="0027062E">
      <w:pPr>
        <w:spacing w:line="240" w:lineRule="auto"/>
        <w:rPr>
          <w:lang w:eastAsia="nl-NL"/>
        </w:rPr>
      </w:pPr>
      <w:r>
        <w:rPr>
          <w:lang w:eastAsia="nl-NL"/>
        </w:rPr>
        <w:t>Les parties prenantes d’ores et déjà identifiées sont les suivantes :</w:t>
      </w:r>
    </w:p>
    <w:p w14:paraId="7FFB2C12" w14:textId="77777777" w:rsidR="00B3091A" w:rsidRPr="00AD4CFF" w:rsidRDefault="00B3091A" w:rsidP="0027062E">
      <w:pPr>
        <w:pStyle w:val="Paragraphedeliste"/>
        <w:numPr>
          <w:ilvl w:val="0"/>
          <w:numId w:val="26"/>
        </w:numPr>
        <w:ind w:left="714" w:hanging="357"/>
        <w:rPr>
          <w:rFonts w:eastAsia="+mn-ea"/>
          <w:lang w:val="fr-FR"/>
        </w:rPr>
      </w:pPr>
      <w:r w:rsidRPr="00AD4CFF">
        <w:rPr>
          <w:rFonts w:eastAsia="+mn-ea"/>
          <w:u w:val="single"/>
          <w:lang w:val="fr-FR"/>
        </w:rPr>
        <w:t>Habitants des logements à rénover</w:t>
      </w:r>
      <w:r w:rsidRPr="00AD4CFF">
        <w:rPr>
          <w:rFonts w:eastAsia="+mn-ea"/>
          <w:lang w:val="fr-FR"/>
        </w:rPr>
        <w:t xml:space="preserve"> pour comprendre leurs besoins et les familiariser avec le projet</w:t>
      </w:r>
    </w:p>
    <w:p w14:paraId="61D6A992" w14:textId="208A93D0" w:rsidR="00B3091A" w:rsidRPr="00AD4CFF" w:rsidRDefault="00B3091A" w:rsidP="00B3091A">
      <w:pPr>
        <w:pStyle w:val="Paragraphedeliste"/>
        <w:numPr>
          <w:ilvl w:val="0"/>
          <w:numId w:val="26"/>
        </w:numPr>
        <w:rPr>
          <w:rFonts w:eastAsia="+mn-ea"/>
          <w:lang w:val="fr-FR"/>
        </w:rPr>
      </w:pPr>
      <w:r w:rsidRPr="00AD4CFF">
        <w:rPr>
          <w:rFonts w:eastAsia="+mn-ea"/>
          <w:u w:val="single"/>
          <w:lang w:val="fr-FR"/>
        </w:rPr>
        <w:t>Equipe de gestion d</w:t>
      </w:r>
      <w:r w:rsidR="00F46859">
        <w:rPr>
          <w:rFonts w:eastAsia="+mn-ea"/>
          <w:u w:val="single"/>
          <w:lang w:val="fr-FR"/>
        </w:rPr>
        <w:t xml:space="preserve">e la </w:t>
      </w:r>
      <w:r w:rsidR="00F46859" w:rsidRPr="00F46859">
        <w:rPr>
          <w:rFonts w:eastAsia="+mn-ea"/>
          <w:u w:val="single"/>
          <w:lang w:val="fr-FR"/>
        </w:rPr>
        <w:t>MOA</w:t>
      </w:r>
      <w:r w:rsidR="00F46859">
        <w:rPr>
          <w:rFonts w:eastAsia="+mn-ea"/>
          <w:lang w:val="fr-FR"/>
        </w:rPr>
        <w:t xml:space="preserve"> </w:t>
      </w:r>
      <w:r w:rsidRPr="00F46859">
        <w:rPr>
          <w:rFonts w:eastAsia="+mn-ea"/>
          <w:lang w:val="fr-FR"/>
        </w:rPr>
        <w:t>pour</w:t>
      </w:r>
      <w:r w:rsidRPr="00AD4CFF">
        <w:rPr>
          <w:rFonts w:eastAsia="+mn-ea"/>
          <w:lang w:val="fr-FR"/>
        </w:rPr>
        <w:t xml:space="preserve"> </w:t>
      </w:r>
      <w:r w:rsidR="00F46859">
        <w:rPr>
          <w:rFonts w:eastAsia="+mn-ea"/>
          <w:lang w:val="fr-FR"/>
        </w:rPr>
        <w:t>sa</w:t>
      </w:r>
      <w:r w:rsidRPr="00AD4CFF">
        <w:rPr>
          <w:rFonts w:eastAsia="+mn-ea"/>
          <w:lang w:val="fr-FR"/>
        </w:rPr>
        <w:t xml:space="preserve"> connaissance des locataires et les moyens de communications établis avec eux</w:t>
      </w:r>
    </w:p>
    <w:p w14:paraId="033429C6" w14:textId="77777777" w:rsidR="00B3091A" w:rsidRPr="00AD4CFF" w:rsidRDefault="00B3091A" w:rsidP="00B3091A">
      <w:pPr>
        <w:pStyle w:val="Paragraphedeliste"/>
        <w:numPr>
          <w:ilvl w:val="0"/>
          <w:numId w:val="26"/>
        </w:numPr>
        <w:rPr>
          <w:rFonts w:eastAsia="+mn-ea"/>
          <w:lang w:val="fr-FR"/>
        </w:rPr>
      </w:pPr>
      <w:r w:rsidRPr="00AD4CFF">
        <w:rPr>
          <w:rFonts w:eastAsia="+mn-ea"/>
          <w:u w:val="single"/>
          <w:lang w:val="fr-FR"/>
        </w:rPr>
        <w:t>Associations locales</w:t>
      </w:r>
      <w:r w:rsidRPr="00AD4CFF">
        <w:rPr>
          <w:rFonts w:eastAsia="+mn-ea"/>
          <w:lang w:val="fr-FR"/>
        </w:rPr>
        <w:t xml:space="preserve"> pour appuyer les communications auprès des locataires et faciliter l’acceptation du projet</w:t>
      </w:r>
    </w:p>
    <w:p w14:paraId="5F784B1A" w14:textId="634A774D" w:rsidR="00B3091A" w:rsidRPr="00AD4CFF" w:rsidRDefault="00B3091A" w:rsidP="00B3091A">
      <w:pPr>
        <w:pStyle w:val="Paragraphedeliste"/>
        <w:numPr>
          <w:ilvl w:val="0"/>
          <w:numId w:val="26"/>
        </w:numPr>
        <w:rPr>
          <w:rFonts w:eastAsia="+mn-ea"/>
          <w:lang w:val="fr-FR"/>
        </w:rPr>
      </w:pPr>
      <w:r w:rsidRPr="00AD4CFF">
        <w:rPr>
          <w:rFonts w:eastAsia="+mn-ea"/>
          <w:u w:val="single"/>
          <w:lang w:val="fr-FR"/>
        </w:rPr>
        <w:t xml:space="preserve">Concessionnaires réseaux </w:t>
      </w:r>
      <w:r w:rsidRPr="00AD4CFF">
        <w:rPr>
          <w:rFonts w:eastAsia="+mn-ea"/>
          <w:lang w:val="fr-FR"/>
        </w:rPr>
        <w:t>pour connaitre les besoins en rénovation et assurer la réalisation de ces travaux en temps et en heure</w:t>
      </w:r>
    </w:p>
    <w:p w14:paraId="3ACFA15C" w14:textId="30584B02" w:rsidR="00446C8A" w:rsidRPr="002A7E65" w:rsidRDefault="00446C8A" w:rsidP="00B3091A">
      <w:pPr>
        <w:pStyle w:val="Paragraphedeliste"/>
        <w:numPr>
          <w:ilvl w:val="0"/>
          <w:numId w:val="26"/>
        </w:numPr>
        <w:rPr>
          <w:rFonts w:eastAsia="+mn-ea"/>
          <w:highlight w:val="yellow"/>
          <w:lang w:val="fr-FR"/>
        </w:rPr>
      </w:pPr>
      <w:r w:rsidRPr="002A7E65">
        <w:rPr>
          <w:rFonts w:eastAsia="+mn-ea"/>
          <w:highlight w:val="yellow"/>
          <w:u w:val="single"/>
          <w:lang w:val="fr-FR"/>
        </w:rPr>
        <w:t>Liste à compléter par bailleur</w:t>
      </w:r>
    </w:p>
    <w:p w14:paraId="3B47BD7E" w14:textId="1321D0B4" w:rsidR="007E6203" w:rsidRPr="00AD4CFF" w:rsidRDefault="00415372" w:rsidP="00BC0172">
      <w:pPr>
        <w:spacing w:before="240"/>
      </w:pPr>
      <w:r>
        <w:rPr>
          <w:lang w:eastAsia="nl-NL"/>
        </w:rPr>
        <w:t>L</w:t>
      </w:r>
      <w:r w:rsidR="00B3091A">
        <w:rPr>
          <w:lang w:eastAsia="nl-NL"/>
        </w:rPr>
        <w:t>’AMO</w:t>
      </w:r>
      <w:r w:rsidR="00143126">
        <w:rPr>
          <w:lang w:eastAsia="nl-NL"/>
        </w:rPr>
        <w:t xml:space="preserve"> </w:t>
      </w:r>
      <w:r w:rsidR="007B7F4A">
        <w:rPr>
          <w:lang w:eastAsia="nl-NL"/>
        </w:rPr>
        <w:t xml:space="preserve">participe </w:t>
      </w:r>
      <w:r w:rsidR="00C22ABE">
        <w:rPr>
          <w:lang w:eastAsia="nl-NL"/>
        </w:rPr>
        <w:t xml:space="preserve">avec le bailleur </w:t>
      </w:r>
      <w:r w:rsidR="007B7F4A">
        <w:rPr>
          <w:lang w:eastAsia="nl-NL"/>
        </w:rPr>
        <w:t>à l’identification des ces parties prenantes</w:t>
      </w:r>
      <w:r w:rsidR="00123F13">
        <w:rPr>
          <w:lang w:eastAsia="nl-NL"/>
        </w:rPr>
        <w:t xml:space="preserve"> et de leurs besoins.  Sauf si expressément précisé dans le détail des missions, il n’est pas responsable de </w:t>
      </w:r>
      <w:r w:rsidR="00963B26">
        <w:rPr>
          <w:lang w:eastAsia="nl-NL"/>
        </w:rPr>
        <w:t>la communication auprès de ces parties prenantes mais p</w:t>
      </w:r>
      <w:r w:rsidR="00E63FCE">
        <w:rPr>
          <w:lang w:eastAsia="nl-NL"/>
        </w:rPr>
        <w:t>eut</w:t>
      </w:r>
      <w:r w:rsidR="00963B26">
        <w:rPr>
          <w:lang w:eastAsia="nl-NL"/>
        </w:rPr>
        <w:t xml:space="preserve"> être ponctuellement </w:t>
      </w:r>
      <w:r w:rsidR="00131E02">
        <w:rPr>
          <w:lang w:eastAsia="nl-NL"/>
        </w:rPr>
        <w:t xml:space="preserve">être invité participer aux échanges </w:t>
      </w:r>
      <w:r w:rsidR="00950903">
        <w:rPr>
          <w:lang w:eastAsia="nl-NL"/>
        </w:rPr>
        <w:t>lorsque cela impacte son périmètre d’étude.</w:t>
      </w:r>
      <w:r w:rsidR="002054FF">
        <w:rPr>
          <w:lang w:eastAsia="nl-NL"/>
        </w:rPr>
        <w:t xml:space="preserve"> </w:t>
      </w:r>
    </w:p>
    <w:p w14:paraId="270F64D9" w14:textId="77777777" w:rsidR="00BC0172" w:rsidRDefault="00BC0172">
      <w:pPr>
        <w:spacing w:before="0" w:after="160" w:line="259" w:lineRule="auto"/>
        <w:jc w:val="left"/>
        <w:rPr>
          <w:rFonts w:eastAsiaTheme="minorEastAsia"/>
          <w:b/>
          <w:color w:val="0BB2C4"/>
          <w:sz w:val="26"/>
          <w:szCs w:val="26"/>
          <w:lang w:eastAsia="nl-NL"/>
        </w:rPr>
      </w:pPr>
      <w:r>
        <w:br w:type="page"/>
      </w:r>
    </w:p>
    <w:p w14:paraId="22540D47" w14:textId="00931EC0" w:rsidR="00C96FB3" w:rsidRDefault="00C96FB3" w:rsidP="00A46B72">
      <w:pPr>
        <w:pStyle w:val="Titre2"/>
      </w:pPr>
      <w:bookmarkStart w:id="12" w:name="_Toc78986654"/>
      <w:r>
        <w:lastRenderedPageBreak/>
        <w:t>Planification</w:t>
      </w:r>
      <w:bookmarkEnd w:id="12"/>
    </w:p>
    <w:p w14:paraId="4C9C7C5F" w14:textId="2C436BCF" w:rsidR="00447924" w:rsidRPr="00447924" w:rsidRDefault="00C32D04" w:rsidP="00B0764A">
      <w:pPr>
        <w:rPr>
          <w:lang w:eastAsia="nl-NL"/>
        </w:rPr>
      </w:pPr>
      <w:r>
        <w:rPr>
          <w:lang w:eastAsia="nl-NL"/>
        </w:rPr>
        <w:t>Dans le</w:t>
      </w:r>
      <w:r w:rsidR="00417E3F">
        <w:rPr>
          <w:lang w:eastAsia="nl-NL"/>
        </w:rPr>
        <w:t xml:space="preserve"> but </w:t>
      </w:r>
      <w:r w:rsidR="00406A38">
        <w:rPr>
          <w:lang w:eastAsia="nl-NL"/>
        </w:rPr>
        <w:t xml:space="preserve">de minimiser les impacts sur les usagers, </w:t>
      </w:r>
      <w:r w:rsidR="004F248B">
        <w:rPr>
          <w:lang w:eastAsia="nl-NL"/>
        </w:rPr>
        <w:t>d’assurer le maintien en fonction</w:t>
      </w:r>
      <w:r w:rsidR="007151C1">
        <w:rPr>
          <w:lang w:eastAsia="nl-NL"/>
        </w:rPr>
        <w:t>nement</w:t>
      </w:r>
      <w:r w:rsidR="004F248B">
        <w:rPr>
          <w:lang w:eastAsia="nl-NL"/>
        </w:rPr>
        <w:t xml:space="preserve"> du bâtiment, et</w:t>
      </w:r>
      <w:r w:rsidR="00ED64D9">
        <w:rPr>
          <w:lang w:eastAsia="nl-NL"/>
        </w:rPr>
        <w:t xml:space="preserve"> </w:t>
      </w:r>
      <w:r w:rsidR="00E32E33">
        <w:rPr>
          <w:lang w:eastAsia="nl-NL"/>
        </w:rPr>
        <w:t xml:space="preserve">d’accélérer </w:t>
      </w:r>
      <w:r w:rsidR="00751398">
        <w:rPr>
          <w:lang w:eastAsia="nl-NL"/>
        </w:rPr>
        <w:t>la cadence de rénovation, l</w:t>
      </w:r>
      <w:r w:rsidR="003169D7" w:rsidRPr="00AD4CFF">
        <w:rPr>
          <w:lang w:eastAsia="nl-NL"/>
        </w:rPr>
        <w:t>a</w:t>
      </w:r>
      <w:r w:rsidR="00033A2B">
        <w:rPr>
          <w:lang w:eastAsia="nl-NL"/>
        </w:rPr>
        <w:t xml:space="preserve"> démarche EnergieSprong</w:t>
      </w:r>
      <w:r w:rsidR="00C32C00">
        <w:rPr>
          <w:lang w:eastAsia="nl-NL"/>
        </w:rPr>
        <w:t xml:space="preserve"> </w:t>
      </w:r>
      <w:r w:rsidR="00406A38" w:rsidRPr="00F26C8B">
        <w:rPr>
          <w:b/>
          <w:bCs/>
          <w:lang w:eastAsia="nl-NL"/>
        </w:rPr>
        <w:t>vise à réduire</w:t>
      </w:r>
      <w:r w:rsidR="00406A38">
        <w:rPr>
          <w:lang w:eastAsia="nl-NL"/>
        </w:rPr>
        <w:t xml:space="preserve"> </w:t>
      </w:r>
      <w:r w:rsidR="00176C29">
        <w:rPr>
          <w:lang w:eastAsia="nl-NL"/>
        </w:rPr>
        <w:t xml:space="preserve">de manière conséquente </w:t>
      </w:r>
      <w:r w:rsidR="00BE07CF">
        <w:rPr>
          <w:lang w:eastAsia="nl-NL"/>
        </w:rPr>
        <w:t xml:space="preserve">la </w:t>
      </w:r>
      <w:r w:rsidR="00BE07CF" w:rsidRPr="00F26C8B">
        <w:rPr>
          <w:b/>
          <w:bCs/>
          <w:lang w:eastAsia="nl-NL"/>
        </w:rPr>
        <w:t>durée globale de</w:t>
      </w:r>
      <w:r w:rsidR="00176C29" w:rsidRPr="00F26C8B">
        <w:rPr>
          <w:b/>
          <w:bCs/>
          <w:lang w:eastAsia="nl-NL"/>
        </w:rPr>
        <w:t xml:space="preserve">s </w:t>
      </w:r>
      <w:r w:rsidR="00F52ABC" w:rsidRPr="00F26C8B">
        <w:rPr>
          <w:b/>
          <w:bCs/>
          <w:lang w:eastAsia="nl-NL"/>
        </w:rPr>
        <w:t>opération</w:t>
      </w:r>
      <w:r w:rsidR="00176C29" w:rsidRPr="00F26C8B">
        <w:rPr>
          <w:b/>
          <w:bCs/>
          <w:lang w:eastAsia="nl-NL"/>
        </w:rPr>
        <w:t>s</w:t>
      </w:r>
      <w:r w:rsidR="00F52ABC">
        <w:rPr>
          <w:lang w:eastAsia="nl-NL"/>
        </w:rPr>
        <w:t>.</w:t>
      </w:r>
      <w:r w:rsidR="00033A2B">
        <w:rPr>
          <w:lang w:eastAsia="nl-NL"/>
        </w:rPr>
        <w:t xml:space="preserve"> </w:t>
      </w:r>
      <w:r w:rsidR="009336BF">
        <w:rPr>
          <w:lang w:eastAsia="nl-NL"/>
        </w:rPr>
        <w:t xml:space="preserve">Ceci est notamment rendu possible grâce </w:t>
      </w:r>
      <w:r w:rsidR="007D743C">
        <w:rPr>
          <w:lang w:eastAsia="nl-NL"/>
        </w:rPr>
        <w:t xml:space="preserve">au recours à l’industrialisation, et notamment à la </w:t>
      </w:r>
      <w:r w:rsidR="007A708B">
        <w:rPr>
          <w:lang w:eastAsia="nl-NL"/>
        </w:rPr>
        <w:t xml:space="preserve">préfabrication d’éléments </w:t>
      </w:r>
      <w:r w:rsidR="007D743C">
        <w:rPr>
          <w:lang w:eastAsia="nl-NL"/>
        </w:rPr>
        <w:t xml:space="preserve">hors site </w:t>
      </w:r>
      <w:r w:rsidR="0087706A">
        <w:rPr>
          <w:lang w:eastAsia="nl-NL"/>
        </w:rPr>
        <w:t>en amont du chantier</w:t>
      </w:r>
      <w:r w:rsidR="00F00DF8">
        <w:rPr>
          <w:lang w:eastAsia="nl-NL"/>
        </w:rPr>
        <w:t>,</w:t>
      </w:r>
      <w:r w:rsidR="006358C8">
        <w:rPr>
          <w:lang w:eastAsia="nl-NL"/>
        </w:rPr>
        <w:t xml:space="preserve"> </w:t>
      </w:r>
      <w:r w:rsidR="0087706A">
        <w:rPr>
          <w:lang w:eastAsia="nl-NL"/>
        </w:rPr>
        <w:t xml:space="preserve">mais aussi </w:t>
      </w:r>
      <w:r w:rsidR="009714AA">
        <w:rPr>
          <w:lang w:eastAsia="nl-NL"/>
        </w:rPr>
        <w:t xml:space="preserve">au recours </w:t>
      </w:r>
      <w:r w:rsidR="00715E56">
        <w:rPr>
          <w:lang w:eastAsia="nl-NL"/>
        </w:rPr>
        <w:t xml:space="preserve">à des </w:t>
      </w:r>
      <w:r w:rsidR="000853EB">
        <w:rPr>
          <w:lang w:eastAsia="nl-NL"/>
        </w:rPr>
        <w:t>solutions</w:t>
      </w:r>
      <w:r w:rsidR="00715E56">
        <w:rPr>
          <w:lang w:eastAsia="nl-NL"/>
        </w:rPr>
        <w:t xml:space="preserve"> standardisées.</w:t>
      </w:r>
    </w:p>
    <w:p w14:paraId="2FB7134E" w14:textId="5C15C158" w:rsidR="007E6203" w:rsidRPr="00F84EC1" w:rsidRDefault="00DF4D24" w:rsidP="007E6203">
      <w:r w:rsidRPr="00DF4D24">
        <w:rPr>
          <w:lang w:eastAsia="nl-NL"/>
        </w:rPr>
        <w:t xml:space="preserve">L’AMO </w:t>
      </w:r>
      <w:r w:rsidR="002C3102">
        <w:rPr>
          <w:lang w:eastAsia="nl-NL"/>
        </w:rPr>
        <w:t xml:space="preserve">a donc la charge d’établir </w:t>
      </w:r>
      <w:r w:rsidRPr="00DF4D24">
        <w:rPr>
          <w:lang w:eastAsia="nl-NL"/>
        </w:rPr>
        <w:t xml:space="preserve">le calendrier initial de l’opération en veillant à </w:t>
      </w:r>
      <w:r w:rsidR="00A00594">
        <w:rPr>
          <w:lang w:eastAsia="nl-NL"/>
        </w:rPr>
        <w:t xml:space="preserve">la </w:t>
      </w:r>
      <w:r w:rsidRPr="00DF4D24">
        <w:rPr>
          <w:lang w:eastAsia="nl-NL"/>
        </w:rPr>
        <w:t>cohérence des phases</w:t>
      </w:r>
      <w:r w:rsidR="00950903">
        <w:rPr>
          <w:lang w:eastAsia="nl-NL"/>
        </w:rPr>
        <w:t xml:space="preserve">. </w:t>
      </w:r>
      <w:r w:rsidR="002C3102">
        <w:rPr>
          <w:lang w:eastAsia="nl-NL"/>
        </w:rPr>
        <w:t xml:space="preserve">Il </w:t>
      </w:r>
      <w:r w:rsidR="00950903">
        <w:rPr>
          <w:lang w:eastAsia="nl-NL"/>
        </w:rPr>
        <w:t>veille à</w:t>
      </w:r>
      <w:r w:rsidR="002C3102">
        <w:rPr>
          <w:lang w:eastAsia="nl-NL"/>
        </w:rPr>
        <w:t xml:space="preserve"> </w:t>
      </w:r>
      <w:r w:rsidR="009D1384" w:rsidRPr="0049288D">
        <w:t>la bonne tenue du planning et la coordination globale du projet</w:t>
      </w:r>
      <w:r w:rsidR="009D1384">
        <w:t xml:space="preserve">, </w:t>
      </w:r>
      <w:r w:rsidR="00F20F37">
        <w:t>en anticipant les besoins</w:t>
      </w:r>
      <w:r w:rsidR="005B0B52">
        <w:t xml:space="preserve"> (</w:t>
      </w:r>
      <w:r w:rsidR="006B1581">
        <w:t xml:space="preserve">ex : </w:t>
      </w:r>
      <w:r w:rsidR="005B0B52">
        <w:t>études)</w:t>
      </w:r>
      <w:r w:rsidR="00737E32">
        <w:t xml:space="preserve">, </w:t>
      </w:r>
      <w:r w:rsidR="000F1EB5">
        <w:t xml:space="preserve">en </w:t>
      </w:r>
      <w:r w:rsidR="009D1384" w:rsidRPr="00F84EC1">
        <w:t>enregistr</w:t>
      </w:r>
      <w:r w:rsidR="000F1EB5">
        <w:t>ant</w:t>
      </w:r>
      <w:r w:rsidR="009D1384" w:rsidRPr="00F84EC1">
        <w:t xml:space="preserve"> et analys</w:t>
      </w:r>
      <w:r w:rsidR="000F1EB5">
        <w:t>ant</w:t>
      </w:r>
      <w:r w:rsidR="009D1384" w:rsidRPr="00F84EC1">
        <w:t xml:space="preserve"> les glissements calendaires</w:t>
      </w:r>
      <w:r w:rsidR="00CA752A">
        <w:t>, en proposant</w:t>
      </w:r>
      <w:r w:rsidR="001A0BF1">
        <w:t xml:space="preserve"> autant que possible</w:t>
      </w:r>
      <w:r w:rsidR="002C7935">
        <w:t xml:space="preserve"> d</w:t>
      </w:r>
      <w:r w:rsidR="002C7935" w:rsidRPr="00F84EC1">
        <w:t xml:space="preserve">es mesures préventives et correctives pour maintenir </w:t>
      </w:r>
      <w:r w:rsidR="002C7935">
        <w:t>un planning répondant aux enjeux ci-dessus.</w:t>
      </w:r>
    </w:p>
    <w:p w14:paraId="19439808" w14:textId="271FC8C6" w:rsidR="002050AA" w:rsidRDefault="008D22FC" w:rsidP="00A46B72">
      <w:pPr>
        <w:pStyle w:val="Titre2"/>
      </w:pPr>
      <w:bookmarkStart w:id="13" w:name="_Toc78986655"/>
      <w:r>
        <w:t>Analyse économique</w:t>
      </w:r>
      <w:bookmarkEnd w:id="13"/>
    </w:p>
    <w:p w14:paraId="569C9770" w14:textId="43D8CA39" w:rsidR="00F63BD9" w:rsidRDefault="00503FEC" w:rsidP="00BC3A0D">
      <w:pPr>
        <w:rPr>
          <w:lang w:eastAsia="nl-NL"/>
        </w:rPr>
      </w:pPr>
      <w:r>
        <w:rPr>
          <w:lang w:eastAsia="nl-NL"/>
        </w:rPr>
        <w:t>L</w:t>
      </w:r>
      <w:r w:rsidRPr="00503FEC">
        <w:rPr>
          <w:lang w:eastAsia="nl-NL"/>
        </w:rPr>
        <w:t xml:space="preserve">a démarche </w:t>
      </w:r>
      <w:r>
        <w:rPr>
          <w:lang w:eastAsia="nl-NL"/>
        </w:rPr>
        <w:t>EnergieSprong</w:t>
      </w:r>
      <w:r w:rsidRPr="00503FEC">
        <w:rPr>
          <w:lang w:eastAsia="nl-NL"/>
        </w:rPr>
        <w:t xml:space="preserve"> est une démarche de rénovation globale conçue pour durer </w:t>
      </w:r>
      <w:proofErr w:type="gramStart"/>
      <w:r w:rsidR="00C15598">
        <w:rPr>
          <w:lang w:eastAsia="nl-NL"/>
        </w:rPr>
        <w:t>a</w:t>
      </w:r>
      <w:proofErr w:type="gramEnd"/>
      <w:r w:rsidR="00C15598">
        <w:rPr>
          <w:lang w:eastAsia="nl-NL"/>
        </w:rPr>
        <w:t xml:space="preserve"> minima </w:t>
      </w:r>
      <w:r w:rsidRPr="00503FEC">
        <w:rPr>
          <w:lang w:eastAsia="nl-NL"/>
        </w:rPr>
        <w:t xml:space="preserve">30 ans. </w:t>
      </w:r>
      <w:r w:rsidR="00623CDF">
        <w:rPr>
          <w:lang w:eastAsia="nl-NL"/>
        </w:rPr>
        <w:t>La</w:t>
      </w:r>
      <w:r w:rsidR="00C15598">
        <w:rPr>
          <w:lang w:eastAsia="nl-NL"/>
        </w:rPr>
        <w:t xml:space="preserve"> compréhension et </w:t>
      </w:r>
      <w:r w:rsidR="00C05A97">
        <w:rPr>
          <w:lang w:eastAsia="nl-NL"/>
        </w:rPr>
        <w:t xml:space="preserve">l’évaluation </w:t>
      </w:r>
      <w:r w:rsidR="003A1025">
        <w:rPr>
          <w:lang w:eastAsia="nl-NL"/>
        </w:rPr>
        <w:t xml:space="preserve">du modèle financier </w:t>
      </w:r>
      <w:r w:rsidR="00DC4E41">
        <w:rPr>
          <w:lang w:eastAsia="nl-NL"/>
        </w:rPr>
        <w:t>ne peu</w:t>
      </w:r>
      <w:r w:rsidR="00E548B8">
        <w:rPr>
          <w:lang w:eastAsia="nl-NL"/>
        </w:rPr>
        <w:t>ven</w:t>
      </w:r>
      <w:r w:rsidR="00DC4E41">
        <w:rPr>
          <w:lang w:eastAsia="nl-NL"/>
        </w:rPr>
        <w:t>t do</w:t>
      </w:r>
      <w:r w:rsidR="00E548B8">
        <w:rPr>
          <w:lang w:eastAsia="nl-NL"/>
        </w:rPr>
        <w:t>nc</w:t>
      </w:r>
      <w:r w:rsidR="005D518A">
        <w:rPr>
          <w:lang w:eastAsia="nl-NL"/>
        </w:rPr>
        <w:t xml:space="preserve"> être considérées qu’en </w:t>
      </w:r>
      <w:r w:rsidR="005D518A" w:rsidRPr="004B3DFF">
        <w:rPr>
          <w:b/>
          <w:bCs/>
          <w:lang w:eastAsia="nl-NL"/>
        </w:rPr>
        <w:t>coût global</w:t>
      </w:r>
      <w:r w:rsidR="005D518A">
        <w:rPr>
          <w:lang w:eastAsia="nl-NL"/>
        </w:rPr>
        <w:t xml:space="preserve">. </w:t>
      </w:r>
    </w:p>
    <w:p w14:paraId="3D878936" w14:textId="26BD009B" w:rsidR="00E7323A" w:rsidRDefault="00871F7C" w:rsidP="00BC3A0D">
      <w:pPr>
        <w:rPr>
          <w:lang w:eastAsia="nl-NL"/>
        </w:rPr>
      </w:pPr>
      <w:r>
        <w:rPr>
          <w:lang w:eastAsia="nl-NL"/>
        </w:rPr>
        <w:t xml:space="preserve">Le recours </w:t>
      </w:r>
      <w:r w:rsidR="009107A2">
        <w:rPr>
          <w:lang w:eastAsia="nl-NL"/>
        </w:rPr>
        <w:t>à l’industrialisation</w:t>
      </w:r>
      <w:r w:rsidR="00FC3D74">
        <w:rPr>
          <w:lang w:eastAsia="nl-NL"/>
        </w:rPr>
        <w:t xml:space="preserve"> est par ailleurs un </w:t>
      </w:r>
      <w:r w:rsidR="00F819CB">
        <w:rPr>
          <w:lang w:eastAsia="nl-NL"/>
        </w:rPr>
        <w:t>axe</w:t>
      </w:r>
      <w:r w:rsidR="00FC3D74">
        <w:rPr>
          <w:lang w:eastAsia="nl-NL"/>
        </w:rPr>
        <w:t xml:space="preserve"> </w:t>
      </w:r>
      <w:r w:rsidR="00F63BD9">
        <w:rPr>
          <w:lang w:eastAsia="nl-NL"/>
        </w:rPr>
        <w:t>majeur</w:t>
      </w:r>
      <w:r w:rsidR="00FC3D74">
        <w:rPr>
          <w:lang w:eastAsia="nl-NL"/>
        </w:rPr>
        <w:t xml:space="preserve"> </w:t>
      </w:r>
      <w:r w:rsidR="006C7FB2">
        <w:rPr>
          <w:lang w:eastAsia="nl-NL"/>
        </w:rPr>
        <w:t xml:space="preserve">pour la baisse </w:t>
      </w:r>
      <w:r w:rsidR="00F63BD9">
        <w:rPr>
          <w:lang w:eastAsia="nl-NL"/>
        </w:rPr>
        <w:t xml:space="preserve">du </w:t>
      </w:r>
      <w:r w:rsidR="00433932">
        <w:rPr>
          <w:lang w:eastAsia="nl-NL"/>
        </w:rPr>
        <w:t>prix</w:t>
      </w:r>
      <w:r w:rsidR="00F63BD9">
        <w:rPr>
          <w:lang w:eastAsia="nl-NL"/>
        </w:rPr>
        <w:t xml:space="preserve"> de rénovation.</w:t>
      </w:r>
      <w:r w:rsidR="001670A9">
        <w:rPr>
          <w:lang w:eastAsia="nl-NL"/>
        </w:rPr>
        <w:t xml:space="preserve"> La </w:t>
      </w:r>
      <w:r w:rsidR="001670A9" w:rsidRPr="00C47C5D">
        <w:rPr>
          <w:b/>
          <w:bCs/>
          <w:lang w:eastAsia="nl-NL"/>
        </w:rPr>
        <w:t>compréhension</w:t>
      </w:r>
      <w:r w:rsidR="00433932" w:rsidRPr="00C47C5D">
        <w:rPr>
          <w:b/>
          <w:bCs/>
          <w:lang w:eastAsia="nl-NL"/>
        </w:rPr>
        <w:t xml:space="preserve"> des </w:t>
      </w:r>
      <w:r w:rsidR="00A55F2E" w:rsidRPr="00C47C5D">
        <w:rPr>
          <w:b/>
          <w:bCs/>
          <w:lang w:eastAsia="nl-NL"/>
        </w:rPr>
        <w:t>sources</w:t>
      </w:r>
      <w:r w:rsidR="00A55F2E" w:rsidRPr="004B3DFF">
        <w:rPr>
          <w:b/>
          <w:bCs/>
          <w:lang w:eastAsia="nl-NL"/>
        </w:rPr>
        <w:t xml:space="preserve"> de coûts</w:t>
      </w:r>
      <w:r w:rsidR="00A55F2E">
        <w:rPr>
          <w:lang w:eastAsia="nl-NL"/>
        </w:rPr>
        <w:t xml:space="preserve"> </w:t>
      </w:r>
      <w:r w:rsidR="00F218E0">
        <w:rPr>
          <w:lang w:eastAsia="nl-NL"/>
        </w:rPr>
        <w:t>sur l’ensemble d</w:t>
      </w:r>
      <w:r w:rsidR="00936C82">
        <w:rPr>
          <w:lang w:eastAsia="nl-NL"/>
        </w:rPr>
        <w:t>u processus de rénovation</w:t>
      </w:r>
      <w:r w:rsidR="00EE253A">
        <w:rPr>
          <w:lang w:eastAsia="nl-NL"/>
        </w:rPr>
        <w:t xml:space="preserve"> </w:t>
      </w:r>
      <w:r w:rsidR="00FB5DF7">
        <w:rPr>
          <w:lang w:eastAsia="nl-NL"/>
        </w:rPr>
        <w:t>(études, approvisionnement, préfabrication</w:t>
      </w:r>
      <w:r w:rsidR="006A7797">
        <w:rPr>
          <w:lang w:eastAsia="nl-NL"/>
        </w:rPr>
        <w:t>, transport</w:t>
      </w:r>
      <w:r w:rsidR="00FF7C36">
        <w:rPr>
          <w:lang w:eastAsia="nl-NL"/>
        </w:rPr>
        <w:t xml:space="preserve">, </w:t>
      </w:r>
      <w:r w:rsidR="007C6DC0">
        <w:rPr>
          <w:lang w:eastAsia="nl-NL"/>
        </w:rPr>
        <w:t>installation</w:t>
      </w:r>
      <w:r w:rsidR="00EE253A">
        <w:rPr>
          <w:lang w:eastAsia="nl-NL"/>
        </w:rPr>
        <w:t>, travaux</w:t>
      </w:r>
      <w:r w:rsidR="00AE4894">
        <w:rPr>
          <w:lang w:eastAsia="nl-NL"/>
        </w:rPr>
        <w:t xml:space="preserve"> sur site</w:t>
      </w:r>
      <w:r w:rsidR="00EE253A">
        <w:rPr>
          <w:lang w:eastAsia="nl-NL"/>
        </w:rPr>
        <w:t xml:space="preserve">) </w:t>
      </w:r>
      <w:r w:rsidR="00243223">
        <w:rPr>
          <w:lang w:eastAsia="nl-NL"/>
        </w:rPr>
        <w:t xml:space="preserve">puis de </w:t>
      </w:r>
      <w:r w:rsidR="00F8796B">
        <w:rPr>
          <w:lang w:eastAsia="nl-NL"/>
        </w:rPr>
        <w:t xml:space="preserve">maintien de la performance </w:t>
      </w:r>
      <w:r w:rsidR="00243A1C">
        <w:rPr>
          <w:lang w:eastAsia="nl-NL"/>
        </w:rPr>
        <w:t>(</w:t>
      </w:r>
      <w:r w:rsidR="00953EEF">
        <w:rPr>
          <w:lang w:eastAsia="nl-NL"/>
        </w:rPr>
        <w:t xml:space="preserve">monitoring, </w:t>
      </w:r>
      <w:r w:rsidR="008268C7">
        <w:rPr>
          <w:lang w:eastAsia="nl-NL"/>
        </w:rPr>
        <w:t xml:space="preserve">temps d’intervention, </w:t>
      </w:r>
      <w:r w:rsidR="00596DEF">
        <w:rPr>
          <w:lang w:eastAsia="nl-NL"/>
        </w:rPr>
        <w:t>disponibilité</w:t>
      </w:r>
      <w:r w:rsidR="00D16825">
        <w:rPr>
          <w:lang w:eastAsia="nl-NL"/>
        </w:rPr>
        <w:t xml:space="preserve"> de</w:t>
      </w:r>
      <w:r w:rsidR="00596DEF">
        <w:rPr>
          <w:lang w:eastAsia="nl-NL"/>
        </w:rPr>
        <w:t>s</w:t>
      </w:r>
      <w:r w:rsidR="00D16825">
        <w:rPr>
          <w:lang w:eastAsia="nl-NL"/>
        </w:rPr>
        <w:t xml:space="preserve"> pièces</w:t>
      </w:r>
      <w:r w:rsidR="00CA3D50">
        <w:rPr>
          <w:lang w:eastAsia="nl-NL"/>
        </w:rPr>
        <w:t>,</w:t>
      </w:r>
      <w:r w:rsidR="00953EEF">
        <w:rPr>
          <w:lang w:eastAsia="nl-NL"/>
        </w:rPr>
        <w:t xml:space="preserve"> </w:t>
      </w:r>
      <w:r w:rsidR="00844A81">
        <w:rPr>
          <w:lang w:eastAsia="nl-NL"/>
        </w:rPr>
        <w:t xml:space="preserve">sensibilisation, </w:t>
      </w:r>
      <w:r w:rsidR="00953EEF">
        <w:rPr>
          <w:lang w:eastAsia="nl-NL"/>
        </w:rPr>
        <w:t>etc.)</w:t>
      </w:r>
      <w:r w:rsidR="0014627C">
        <w:rPr>
          <w:lang w:eastAsia="nl-NL"/>
        </w:rPr>
        <w:t xml:space="preserve"> </w:t>
      </w:r>
      <w:r w:rsidR="008948E3">
        <w:rPr>
          <w:lang w:eastAsia="nl-NL"/>
        </w:rPr>
        <w:t xml:space="preserve">constitue un outil précieux pour </w:t>
      </w:r>
      <w:r w:rsidR="004A7B70" w:rsidRPr="001C4D1E">
        <w:rPr>
          <w:b/>
          <w:bCs/>
          <w:lang w:eastAsia="nl-NL"/>
        </w:rPr>
        <w:t xml:space="preserve">optimiser </w:t>
      </w:r>
      <w:r w:rsidR="00172E56" w:rsidRPr="001C4D1E">
        <w:rPr>
          <w:b/>
          <w:bCs/>
          <w:lang w:eastAsia="nl-NL"/>
        </w:rPr>
        <w:t>l’enveloppe globale</w:t>
      </w:r>
      <w:r w:rsidR="00172E56">
        <w:rPr>
          <w:lang w:eastAsia="nl-NL"/>
        </w:rPr>
        <w:t xml:space="preserve"> de </w:t>
      </w:r>
      <w:r w:rsidR="002260AE">
        <w:rPr>
          <w:lang w:eastAsia="nl-NL"/>
        </w:rPr>
        <w:t>l’opération</w:t>
      </w:r>
      <w:r w:rsidR="00172E56">
        <w:rPr>
          <w:lang w:eastAsia="nl-NL"/>
        </w:rPr>
        <w:t xml:space="preserve">. </w:t>
      </w:r>
      <w:r w:rsidR="00A26822">
        <w:rPr>
          <w:lang w:eastAsia="nl-NL"/>
        </w:rPr>
        <w:t xml:space="preserve">Au </w:t>
      </w:r>
      <w:r w:rsidR="00C5101A">
        <w:rPr>
          <w:lang w:eastAsia="nl-NL"/>
        </w:rPr>
        <w:t>cours de sa mission,</w:t>
      </w:r>
      <w:r w:rsidR="00A26822">
        <w:rPr>
          <w:lang w:eastAsia="nl-NL"/>
        </w:rPr>
        <w:t xml:space="preserve"> </w:t>
      </w:r>
      <w:r w:rsidR="00AA6216">
        <w:rPr>
          <w:lang w:eastAsia="nl-NL"/>
        </w:rPr>
        <w:t>l</w:t>
      </w:r>
      <w:r w:rsidR="00CD18C6">
        <w:rPr>
          <w:lang w:eastAsia="nl-NL"/>
        </w:rPr>
        <w:t xml:space="preserve">’AMO </w:t>
      </w:r>
      <w:r w:rsidR="0052424F">
        <w:rPr>
          <w:lang w:eastAsia="nl-NL"/>
        </w:rPr>
        <w:t xml:space="preserve">doit </w:t>
      </w:r>
      <w:r w:rsidR="00A57396">
        <w:rPr>
          <w:lang w:eastAsia="nl-NL"/>
        </w:rPr>
        <w:t xml:space="preserve">tant que possible </w:t>
      </w:r>
      <w:r w:rsidR="009276AF">
        <w:rPr>
          <w:lang w:eastAsia="nl-NL"/>
        </w:rPr>
        <w:t>chercher à conserver cette vision globale</w:t>
      </w:r>
      <w:r w:rsidR="00AA47F4">
        <w:rPr>
          <w:lang w:eastAsia="nl-NL"/>
        </w:rPr>
        <w:t>, à</w:t>
      </w:r>
      <w:r w:rsidR="00DA6717">
        <w:rPr>
          <w:lang w:eastAsia="nl-NL"/>
        </w:rPr>
        <w:t xml:space="preserve"> y</w:t>
      </w:r>
      <w:r w:rsidR="00AA47F4">
        <w:rPr>
          <w:lang w:eastAsia="nl-NL"/>
        </w:rPr>
        <w:t xml:space="preserve"> intégrer les </w:t>
      </w:r>
      <w:r w:rsidR="00DA6717" w:rsidRPr="00FB5118">
        <w:rPr>
          <w:b/>
          <w:bCs/>
          <w:lang w:eastAsia="nl-NL"/>
        </w:rPr>
        <w:t>modes de faire</w:t>
      </w:r>
      <w:r w:rsidR="00AA47F4" w:rsidRPr="00FB5118">
        <w:rPr>
          <w:b/>
          <w:bCs/>
          <w:lang w:eastAsia="nl-NL"/>
        </w:rPr>
        <w:t xml:space="preserve"> industriels</w:t>
      </w:r>
      <w:r w:rsidR="00AA47F4">
        <w:rPr>
          <w:lang w:eastAsia="nl-NL"/>
        </w:rPr>
        <w:t xml:space="preserve"> </w:t>
      </w:r>
      <w:r w:rsidR="009276AF">
        <w:rPr>
          <w:lang w:eastAsia="nl-NL"/>
        </w:rPr>
        <w:t xml:space="preserve">et </w:t>
      </w:r>
      <w:r w:rsidR="00231124">
        <w:rPr>
          <w:lang w:eastAsia="nl-NL"/>
        </w:rPr>
        <w:t xml:space="preserve">à </w:t>
      </w:r>
      <w:r w:rsidR="007B5176">
        <w:rPr>
          <w:lang w:eastAsia="nl-NL"/>
        </w:rPr>
        <w:t xml:space="preserve">maintenir </w:t>
      </w:r>
      <w:r w:rsidR="00155F3E">
        <w:rPr>
          <w:lang w:eastAsia="nl-NL"/>
        </w:rPr>
        <w:t xml:space="preserve">les conditions </w:t>
      </w:r>
      <w:r w:rsidR="007B3B14">
        <w:rPr>
          <w:lang w:eastAsia="nl-NL"/>
        </w:rPr>
        <w:t>les plus</w:t>
      </w:r>
      <w:r w:rsidR="007F363F">
        <w:rPr>
          <w:lang w:eastAsia="nl-NL"/>
        </w:rPr>
        <w:t xml:space="preserve"> favorables</w:t>
      </w:r>
      <w:r w:rsidR="007B3B14">
        <w:rPr>
          <w:lang w:eastAsia="nl-NL"/>
        </w:rPr>
        <w:t xml:space="preserve"> à l</w:t>
      </w:r>
      <w:r w:rsidR="002A0DC2">
        <w:rPr>
          <w:lang w:eastAsia="nl-NL"/>
        </w:rPr>
        <w:t xml:space="preserve">’obtention de </w:t>
      </w:r>
      <w:r w:rsidR="00231A50">
        <w:rPr>
          <w:lang w:eastAsia="nl-NL"/>
        </w:rPr>
        <w:t xml:space="preserve">coûts </w:t>
      </w:r>
      <w:r w:rsidR="007F363F">
        <w:rPr>
          <w:lang w:eastAsia="nl-NL"/>
        </w:rPr>
        <w:t>optimisés.</w:t>
      </w:r>
      <w:r w:rsidR="007C37A1">
        <w:rPr>
          <w:lang w:eastAsia="nl-NL"/>
        </w:rPr>
        <w:t xml:space="preserve"> </w:t>
      </w:r>
    </w:p>
    <w:p w14:paraId="3BB5B5F5" w14:textId="7AF391D0" w:rsidR="00C96FB3" w:rsidRDefault="00C96FB3" w:rsidP="00A46B72">
      <w:pPr>
        <w:pStyle w:val="Titre2"/>
      </w:pPr>
      <w:bookmarkStart w:id="14" w:name="_Toc78986656"/>
      <w:r>
        <w:t>Règles</w:t>
      </w:r>
      <w:r w:rsidR="00917618">
        <w:t xml:space="preserve">, </w:t>
      </w:r>
      <w:r>
        <w:t>normes</w:t>
      </w:r>
      <w:r w:rsidR="00917618">
        <w:t xml:space="preserve"> et autorisations</w:t>
      </w:r>
      <w:bookmarkEnd w:id="14"/>
    </w:p>
    <w:p w14:paraId="4ABA0257" w14:textId="00D358A6" w:rsidR="00964D5D" w:rsidRPr="00AD4CFF" w:rsidRDefault="002F744F" w:rsidP="002F744F">
      <w:pPr>
        <w:spacing w:before="0" w:after="160" w:line="259" w:lineRule="auto"/>
      </w:pPr>
      <w:r>
        <w:t>Durant toute la durée du projet, l’AMO a le soucis permanent de s’assurer</w:t>
      </w:r>
      <w:r w:rsidR="001B0028">
        <w:t xml:space="preserve"> d</w:t>
      </w:r>
      <w:r w:rsidR="001B0028" w:rsidRPr="001B0028">
        <w:t xml:space="preserve">u </w:t>
      </w:r>
      <w:r w:rsidR="001B0028" w:rsidRPr="004F4052">
        <w:rPr>
          <w:b/>
          <w:bCs/>
        </w:rPr>
        <w:t xml:space="preserve">respect de toutes </w:t>
      </w:r>
      <w:r w:rsidR="008E475E" w:rsidRPr="004F4052">
        <w:rPr>
          <w:b/>
          <w:bCs/>
        </w:rPr>
        <w:t xml:space="preserve">les </w:t>
      </w:r>
      <w:r w:rsidR="001B0028" w:rsidRPr="004F4052">
        <w:rPr>
          <w:b/>
          <w:bCs/>
        </w:rPr>
        <w:t>réglementations</w:t>
      </w:r>
      <w:r w:rsidR="001B0028">
        <w:t xml:space="preserve"> (nationales et locales) </w:t>
      </w:r>
      <w:r w:rsidR="008E475E">
        <w:t xml:space="preserve">et </w:t>
      </w:r>
      <w:r w:rsidR="00F1058B">
        <w:t>l</w:t>
      </w:r>
      <w:r w:rsidR="001B0028" w:rsidRPr="001B0028">
        <w:t>es normes en vigueur</w:t>
      </w:r>
      <w:r w:rsidR="00F1058B">
        <w:t>.</w:t>
      </w:r>
    </w:p>
    <w:p w14:paraId="18EC78FA" w14:textId="0D74FEB4" w:rsidR="00C301F1" w:rsidRDefault="00717AEE" w:rsidP="0058666F">
      <w:r w:rsidRPr="003E749A">
        <w:t xml:space="preserve">La démarche EnergieSprong étant novatrice, </w:t>
      </w:r>
      <w:r>
        <w:t>elle peut nécessiter</w:t>
      </w:r>
      <w:r w:rsidRPr="003E749A">
        <w:t xml:space="preserve"> la mise en œuvre de </w:t>
      </w:r>
      <w:r w:rsidRPr="004F4052">
        <w:rPr>
          <w:b/>
          <w:bCs/>
        </w:rPr>
        <w:t>procédés innovants</w:t>
      </w:r>
      <w:r>
        <w:t xml:space="preserve"> </w:t>
      </w:r>
      <w:r w:rsidR="0058666F">
        <w:t xml:space="preserve">soumis à des avis techniques </w:t>
      </w:r>
      <w:r w:rsidR="000D7AA0">
        <w:t>(A</w:t>
      </w:r>
      <w:r w:rsidR="0058666F">
        <w:t>TEC, ATEx</w:t>
      </w:r>
      <w:r w:rsidR="000D7AA0">
        <w:t>,</w:t>
      </w:r>
      <w:r w:rsidR="0058666F">
        <w:t xml:space="preserve"> ETN</w:t>
      </w:r>
      <w:r w:rsidR="000D7AA0">
        <w:t>…)</w:t>
      </w:r>
      <w:r w:rsidR="0058666F">
        <w:t xml:space="preserve">. L’AMO </w:t>
      </w:r>
      <w:r w:rsidR="00C15D64">
        <w:t>doit</w:t>
      </w:r>
      <w:r w:rsidR="008D1A55">
        <w:t xml:space="preserve"> veiller à prendre en compte ces</w:t>
      </w:r>
      <w:r w:rsidR="00C00FF9">
        <w:t xml:space="preserve"> spécificités dans l’analyse des offres pour </w:t>
      </w:r>
      <w:r w:rsidR="002E5E70">
        <w:t xml:space="preserve">assurer </w:t>
      </w:r>
      <w:r w:rsidR="00B253AE">
        <w:t xml:space="preserve">une égalité de traitement et anticiper </w:t>
      </w:r>
      <w:proofErr w:type="gramStart"/>
      <w:r w:rsidR="00B253AE">
        <w:t xml:space="preserve">les </w:t>
      </w:r>
      <w:r w:rsidR="00C15D64">
        <w:t xml:space="preserve"> </w:t>
      </w:r>
      <w:r w:rsidR="00C93DBC">
        <w:t>éventuels</w:t>
      </w:r>
      <w:proofErr w:type="gramEnd"/>
      <w:r w:rsidR="00C93DBC">
        <w:t xml:space="preserve"> délais et surcoûts que cela pourrait engendrer. </w:t>
      </w:r>
    </w:p>
    <w:p w14:paraId="0A3AB505" w14:textId="1D4CF3E8" w:rsidR="003968CF" w:rsidRPr="003E749A" w:rsidRDefault="003968CF" w:rsidP="0058666F">
      <w:r w:rsidRPr="00CC7299">
        <w:t>L</w:t>
      </w:r>
      <w:r>
        <w:t>’AMO</w:t>
      </w:r>
      <w:r w:rsidRPr="00CC7299">
        <w:t xml:space="preserve"> </w:t>
      </w:r>
      <w:r w:rsidR="002F6058">
        <w:t xml:space="preserve">veille également </w:t>
      </w:r>
      <w:r w:rsidR="008726C4">
        <w:t xml:space="preserve">sur toute la durée du projet </w:t>
      </w:r>
      <w:r w:rsidR="002D7E07">
        <w:t xml:space="preserve">à </w:t>
      </w:r>
      <w:r w:rsidR="008726C4">
        <w:t>prévenir le MOA des</w:t>
      </w:r>
      <w:r w:rsidRPr="00CC7299">
        <w:t xml:space="preserve"> autorisations administratives requises</w:t>
      </w:r>
      <w:r w:rsidR="00BB0806">
        <w:t xml:space="preserve">, les intègre dans </w:t>
      </w:r>
      <w:r w:rsidR="0037520D">
        <w:t>le planning</w:t>
      </w:r>
      <w:r w:rsidR="00A71A2D">
        <w:t xml:space="preserve"> et</w:t>
      </w:r>
      <w:r w:rsidR="00315F58">
        <w:t xml:space="preserve"> </w:t>
      </w:r>
      <w:r w:rsidRPr="00CC7299">
        <w:t xml:space="preserve">aide à </w:t>
      </w:r>
      <w:r w:rsidR="00315F58">
        <w:t>constituer</w:t>
      </w:r>
      <w:r w:rsidRPr="00CC7299">
        <w:t xml:space="preserve"> </w:t>
      </w:r>
      <w:r w:rsidR="00315F58">
        <w:t>l</w:t>
      </w:r>
      <w:r w:rsidRPr="00CC7299">
        <w:t>es dossiers</w:t>
      </w:r>
      <w:r w:rsidR="00661224">
        <w:t xml:space="preserve"> </w:t>
      </w:r>
      <w:r w:rsidR="00044A3E">
        <w:t>nécessaires</w:t>
      </w:r>
      <w:r w:rsidR="0054675D">
        <w:t xml:space="preserve"> à </w:t>
      </w:r>
      <w:proofErr w:type="gramStart"/>
      <w:r w:rsidR="0054675D">
        <w:t>leur obtentions</w:t>
      </w:r>
      <w:proofErr w:type="gramEnd"/>
      <w:r w:rsidR="006E7A68">
        <w:t xml:space="preserve"> lorsque cela </w:t>
      </w:r>
      <w:proofErr w:type="spellStart"/>
      <w:r w:rsidR="006E7A68">
        <w:t>entred</w:t>
      </w:r>
      <w:proofErr w:type="spellEnd"/>
      <w:r w:rsidR="006E7A68">
        <w:t xml:space="preserve"> ans son périmètre d’étude</w:t>
      </w:r>
      <w:r w:rsidR="00BB0806">
        <w:t xml:space="preserve">. </w:t>
      </w:r>
    </w:p>
    <w:p w14:paraId="27CF3325" w14:textId="70A29D07" w:rsidR="00C96FB3" w:rsidRDefault="00C96FB3" w:rsidP="00A46B72">
      <w:pPr>
        <w:pStyle w:val="Titre2"/>
      </w:pPr>
      <w:bookmarkStart w:id="15" w:name="_Toc78986657"/>
      <w:r>
        <w:t>Compétences requises</w:t>
      </w:r>
      <w:bookmarkEnd w:id="15"/>
    </w:p>
    <w:p w14:paraId="26378B69" w14:textId="149C9C0C" w:rsidR="00315B7F" w:rsidRDefault="00315B7F" w:rsidP="00315B7F">
      <w:r w:rsidRPr="00C6175E">
        <w:t xml:space="preserve">Afin d’assurer la bonne exécution de la mission, dans le cadre d’une rénovation énergétique globale, avec garantie de performance énergétique, et selon la démarche EnergieSprong, le candidat démontre qu’il possède au minimum les compétences dans les domaines suivants : </w:t>
      </w:r>
    </w:p>
    <w:p w14:paraId="571B34B7" w14:textId="77777777" w:rsidR="00BC0172" w:rsidRPr="00C6175E" w:rsidRDefault="00BC0172" w:rsidP="00315B7F"/>
    <w:p w14:paraId="5A4712D3" w14:textId="4832EED6" w:rsidR="009460E5" w:rsidRDefault="009460E5" w:rsidP="00757C00">
      <w:pPr>
        <w:pStyle w:val="Paragraphedeliste"/>
        <w:numPr>
          <w:ilvl w:val="0"/>
          <w:numId w:val="17"/>
        </w:numPr>
        <w:spacing w:before="0" w:after="160" w:line="259" w:lineRule="auto"/>
        <w:rPr>
          <w:lang w:val="fr-FR"/>
        </w:rPr>
      </w:pPr>
      <w:r w:rsidRPr="00AD4CFF">
        <w:rPr>
          <w:lang w:val="fr-FR"/>
        </w:rPr>
        <w:lastRenderedPageBreak/>
        <w:t>Gestion de projets complexes</w:t>
      </w:r>
      <w:r w:rsidR="007352A7">
        <w:rPr>
          <w:lang w:val="fr-FR"/>
        </w:rPr>
        <w:t> ;</w:t>
      </w:r>
    </w:p>
    <w:p w14:paraId="6501719D" w14:textId="4D5A56CB" w:rsidR="00EA7FDE" w:rsidRDefault="00EA7FDE" w:rsidP="00757C00">
      <w:pPr>
        <w:pStyle w:val="Paragraphedeliste"/>
        <w:numPr>
          <w:ilvl w:val="0"/>
          <w:numId w:val="17"/>
        </w:numPr>
        <w:spacing w:before="0" w:after="160" w:line="259" w:lineRule="auto"/>
        <w:rPr>
          <w:lang w:val="fr-FR"/>
        </w:rPr>
      </w:pPr>
      <w:proofErr w:type="gramStart"/>
      <w:r>
        <w:rPr>
          <w:lang w:val="fr-FR"/>
        </w:rPr>
        <w:t>Marché globaux</w:t>
      </w:r>
      <w:proofErr w:type="gramEnd"/>
    </w:p>
    <w:p w14:paraId="2AEA3751" w14:textId="4EEAA347" w:rsidR="005D1330" w:rsidRPr="005D1330" w:rsidRDefault="005D1330" w:rsidP="005D1330">
      <w:pPr>
        <w:pStyle w:val="Paragraphedeliste"/>
        <w:numPr>
          <w:ilvl w:val="0"/>
          <w:numId w:val="17"/>
        </w:numPr>
        <w:spacing w:before="0" w:after="160" w:line="259" w:lineRule="auto"/>
        <w:rPr>
          <w:lang w:val="fr-FR"/>
        </w:rPr>
      </w:pPr>
      <w:r w:rsidRPr="00AD4CFF">
        <w:rPr>
          <w:lang w:val="fr-FR"/>
        </w:rPr>
        <w:t>Technique TCE (= Tous Corps d’Etat)</w:t>
      </w:r>
      <w:r>
        <w:rPr>
          <w:lang w:val="fr-FR"/>
        </w:rPr>
        <w:t> ;</w:t>
      </w:r>
    </w:p>
    <w:p w14:paraId="3BEC0506" w14:textId="23E6D700" w:rsidR="00315B7F" w:rsidRDefault="00315B7F" w:rsidP="00757C00">
      <w:pPr>
        <w:pStyle w:val="Paragraphedeliste"/>
        <w:numPr>
          <w:ilvl w:val="0"/>
          <w:numId w:val="17"/>
        </w:numPr>
        <w:spacing w:before="0" w:after="160" w:line="259" w:lineRule="auto"/>
        <w:rPr>
          <w:lang w:val="fr-FR"/>
        </w:rPr>
      </w:pPr>
      <w:r w:rsidRPr="00AD4CFF">
        <w:rPr>
          <w:lang w:val="fr-FR"/>
        </w:rPr>
        <w:t>Performance énergétique et environnementale</w:t>
      </w:r>
      <w:r w:rsidR="007352A7">
        <w:rPr>
          <w:lang w:val="fr-FR"/>
        </w:rPr>
        <w:t> ;</w:t>
      </w:r>
    </w:p>
    <w:p w14:paraId="7E734606" w14:textId="149C3892" w:rsidR="002424AB" w:rsidRDefault="00EA7FDE" w:rsidP="00757C00">
      <w:pPr>
        <w:pStyle w:val="Paragraphedeliste"/>
        <w:numPr>
          <w:ilvl w:val="0"/>
          <w:numId w:val="17"/>
        </w:numPr>
        <w:spacing w:before="0" w:after="160" w:line="259" w:lineRule="auto"/>
        <w:rPr>
          <w:lang w:val="fr-FR"/>
        </w:rPr>
      </w:pPr>
      <w:r>
        <w:rPr>
          <w:lang w:val="fr-FR"/>
        </w:rPr>
        <w:t>CPE, m</w:t>
      </w:r>
      <w:r w:rsidR="002424AB">
        <w:rPr>
          <w:lang w:val="fr-FR"/>
        </w:rPr>
        <w:t>esure et v</w:t>
      </w:r>
      <w:r w:rsidR="003732F9">
        <w:rPr>
          <w:lang w:val="fr-FR"/>
        </w:rPr>
        <w:t>é</w:t>
      </w:r>
      <w:r w:rsidR="002424AB">
        <w:rPr>
          <w:lang w:val="fr-FR"/>
        </w:rPr>
        <w:t>rification de la performance</w:t>
      </w:r>
      <w:r w:rsidR="008A4488">
        <w:rPr>
          <w:lang w:val="fr-FR"/>
        </w:rPr>
        <w:t> ;</w:t>
      </w:r>
    </w:p>
    <w:p w14:paraId="36781CDA" w14:textId="342AD6BE" w:rsidR="00F35ABB" w:rsidRDefault="002E7783" w:rsidP="00757C00">
      <w:pPr>
        <w:pStyle w:val="Paragraphedeliste"/>
        <w:numPr>
          <w:ilvl w:val="0"/>
          <w:numId w:val="17"/>
        </w:numPr>
        <w:spacing w:before="0" w:after="160" w:line="259" w:lineRule="auto"/>
        <w:rPr>
          <w:lang w:val="fr-FR"/>
        </w:rPr>
      </w:pPr>
      <w:r>
        <w:rPr>
          <w:lang w:val="fr-FR"/>
        </w:rPr>
        <w:t>Exploitation-Maintenance</w:t>
      </w:r>
      <w:r w:rsidR="00D0748C">
        <w:rPr>
          <w:lang w:val="fr-FR"/>
        </w:rPr>
        <w:t>.</w:t>
      </w:r>
    </w:p>
    <w:p w14:paraId="6A7D1894" w14:textId="57C0604F" w:rsidR="00BC0172" w:rsidRPr="00946C6E" w:rsidRDefault="00BC0172" w:rsidP="00757C00">
      <w:pPr>
        <w:pStyle w:val="Paragraphedeliste"/>
        <w:numPr>
          <w:ilvl w:val="0"/>
          <w:numId w:val="17"/>
        </w:numPr>
        <w:spacing w:before="0" w:after="160" w:line="259" w:lineRule="auto"/>
        <w:rPr>
          <w:highlight w:val="yellow"/>
          <w:lang w:val="fr-FR"/>
        </w:rPr>
      </w:pPr>
      <w:r w:rsidRPr="00946C6E">
        <w:rPr>
          <w:highlight w:val="yellow"/>
          <w:lang w:val="fr-FR"/>
        </w:rPr>
        <w:t xml:space="preserve">Liste à compléter par bailleur si besoins spécifiques </w:t>
      </w:r>
      <w:r w:rsidR="00946C6E" w:rsidRPr="00946C6E">
        <w:rPr>
          <w:highlight w:val="yellow"/>
          <w:lang w:val="fr-FR"/>
        </w:rPr>
        <w:t>liées aux études complémentaires</w:t>
      </w:r>
    </w:p>
    <w:p w14:paraId="5ABBE851" w14:textId="77777777" w:rsidR="009E4F65" w:rsidRDefault="009E4F65" w:rsidP="009E4F65">
      <w:pPr>
        <w:pStyle w:val="Paragraphedeliste"/>
        <w:numPr>
          <w:ilvl w:val="0"/>
          <w:numId w:val="0"/>
        </w:numPr>
        <w:ind w:left="720"/>
      </w:pPr>
    </w:p>
    <w:p w14:paraId="25AF868C" w14:textId="21A078E2" w:rsidR="00EA7FDE" w:rsidRPr="00EA7FDE" w:rsidRDefault="00EA7FDE" w:rsidP="00EA7FDE">
      <w:pPr>
        <w:spacing w:before="0" w:after="160" w:line="259" w:lineRule="auto"/>
      </w:pPr>
      <w:r>
        <w:t xml:space="preserve">Une expérience EnergieSprong sera appréciée mais n’est pas indispensable pour répondre à la présente consultation. Une expérience solide en rénovations globales </w:t>
      </w:r>
      <w:r w:rsidR="003E2D92">
        <w:t>ou constructions neuves</w:t>
      </w:r>
      <w:r>
        <w:t xml:space="preserve"> très performantes (a minima passives) est en revanche attendue ainsi qu’une bonne connaissance des enjeux liés aux garanties de performance.</w:t>
      </w:r>
    </w:p>
    <w:p w14:paraId="0EF8F3A1" w14:textId="43729DA5" w:rsidR="005D2CCE" w:rsidRPr="0073615F" w:rsidRDefault="005D2CCE" w:rsidP="0073615F">
      <w:pPr>
        <w:spacing w:before="0" w:after="160" w:line="259" w:lineRule="auto"/>
        <w:ind w:left="720" w:hanging="360"/>
      </w:pPr>
      <w:r w:rsidRPr="00AD4CFF">
        <w:br w:type="page"/>
      </w:r>
    </w:p>
    <w:p w14:paraId="296F19A5" w14:textId="73729CDE" w:rsidR="00315B7F" w:rsidRPr="00AD4CFF" w:rsidRDefault="00EE7E85" w:rsidP="00D12D8D">
      <w:pPr>
        <w:pStyle w:val="Titre1"/>
        <w:spacing w:line="240" w:lineRule="auto"/>
        <w:ind w:left="431" w:hanging="431"/>
      </w:pPr>
      <w:bookmarkStart w:id="16" w:name="_Toc78986658"/>
      <w:r w:rsidRPr="00AD4CFF">
        <w:lastRenderedPageBreak/>
        <w:t>Détail des phases de l’assistance à maitrise d’ouvrage</w:t>
      </w:r>
      <w:bookmarkEnd w:id="16"/>
    </w:p>
    <w:p w14:paraId="20DDDEF5" w14:textId="2F951695" w:rsidR="006A43D1" w:rsidRPr="00AD4CFF" w:rsidRDefault="006A43D1" w:rsidP="006A43D1">
      <w:pPr>
        <w:pStyle w:val="Titre2"/>
      </w:pPr>
      <w:bookmarkStart w:id="17" w:name="_Toc78986659"/>
      <w:r w:rsidRPr="00AD4CFF">
        <w:t xml:space="preserve">Cadrage du projet </w:t>
      </w:r>
      <w:r w:rsidR="00AB3E04">
        <w:t xml:space="preserve">et pré-études en vue du marché </w:t>
      </w:r>
      <w:r w:rsidRPr="00AD4CFF">
        <w:rPr>
          <w:b w:val="0"/>
          <w:i/>
        </w:rPr>
        <w:t>– Tranche Ferme 1</w:t>
      </w:r>
      <w:bookmarkEnd w:id="17"/>
    </w:p>
    <w:p w14:paraId="5A7108DD" w14:textId="0496DE88" w:rsidR="006A43D1" w:rsidRDefault="006A43D1" w:rsidP="006A43D1">
      <w:pPr>
        <w:rPr>
          <w:lang w:eastAsia="nl-NL"/>
        </w:rPr>
      </w:pPr>
      <w:r w:rsidRPr="00AD4CFF">
        <w:rPr>
          <w:u w:val="single"/>
          <w:lang w:eastAsia="nl-NL"/>
        </w:rPr>
        <w:t xml:space="preserve">Objectif </w:t>
      </w:r>
      <w:r w:rsidR="005638BD" w:rsidRPr="00AD4CFF">
        <w:rPr>
          <w:u w:val="single"/>
          <w:lang w:eastAsia="nl-NL"/>
        </w:rPr>
        <w:t>:</w:t>
      </w:r>
      <w:r w:rsidR="005638BD" w:rsidRPr="00AD4CFF">
        <w:rPr>
          <w:lang w:eastAsia="nl-NL"/>
        </w:rPr>
        <w:t xml:space="preserve"> </w:t>
      </w:r>
      <w:r w:rsidR="00AC3357" w:rsidRPr="00AD4CFF">
        <w:rPr>
          <w:lang w:eastAsia="nl-NL"/>
        </w:rPr>
        <w:t>Dans cette</w:t>
      </w:r>
      <w:r w:rsidR="005638BD" w:rsidRPr="00AD4CFF">
        <w:rPr>
          <w:lang w:eastAsia="nl-NL"/>
        </w:rPr>
        <w:t xml:space="preserve"> phase</w:t>
      </w:r>
      <w:r w:rsidR="00AC3357" w:rsidRPr="00AD4CFF">
        <w:rPr>
          <w:lang w:eastAsia="nl-NL"/>
        </w:rPr>
        <w:t>, l’AMO cherch</w:t>
      </w:r>
      <w:r w:rsidR="00E754B9">
        <w:rPr>
          <w:lang w:eastAsia="nl-NL"/>
        </w:rPr>
        <w:t>e</w:t>
      </w:r>
      <w:r w:rsidR="004F608A">
        <w:rPr>
          <w:lang w:eastAsia="nl-NL"/>
        </w:rPr>
        <w:t>ra</w:t>
      </w:r>
      <w:r w:rsidR="00AC3357" w:rsidRPr="00AD4CFF">
        <w:rPr>
          <w:lang w:eastAsia="nl-NL"/>
        </w:rPr>
        <w:t xml:space="preserve"> </w:t>
      </w:r>
      <w:r w:rsidR="003637CA" w:rsidRPr="00AD4CFF">
        <w:rPr>
          <w:lang w:eastAsia="nl-NL"/>
        </w:rPr>
        <w:t>à</w:t>
      </w:r>
      <w:r w:rsidR="00AC3357" w:rsidRPr="00AD4CFF">
        <w:rPr>
          <w:lang w:eastAsia="nl-NL"/>
        </w:rPr>
        <w:t xml:space="preserve"> </w:t>
      </w:r>
      <w:r w:rsidR="003637CA" w:rsidRPr="00AD4CFF">
        <w:rPr>
          <w:lang w:eastAsia="nl-NL"/>
        </w:rPr>
        <w:t>comprendre</w:t>
      </w:r>
      <w:r w:rsidR="00AC3357" w:rsidRPr="00AD4CFF">
        <w:rPr>
          <w:lang w:eastAsia="nl-NL"/>
        </w:rPr>
        <w:t xml:space="preserve"> </w:t>
      </w:r>
      <w:r w:rsidR="003637CA" w:rsidRPr="00AD4CFF">
        <w:rPr>
          <w:lang w:eastAsia="nl-NL"/>
        </w:rPr>
        <w:t xml:space="preserve">le contexte de l’opération, à définir </w:t>
      </w:r>
      <w:r w:rsidR="00AC3357" w:rsidRPr="00AD4CFF">
        <w:rPr>
          <w:lang w:eastAsia="nl-NL"/>
        </w:rPr>
        <w:t xml:space="preserve">les objectifs </w:t>
      </w:r>
      <w:r w:rsidR="00F12DA4">
        <w:rPr>
          <w:lang w:eastAsia="nl-NL"/>
        </w:rPr>
        <w:t>principaux</w:t>
      </w:r>
      <w:r w:rsidR="00F12DA4" w:rsidRPr="00AD4CFF">
        <w:rPr>
          <w:lang w:eastAsia="nl-NL"/>
        </w:rPr>
        <w:t xml:space="preserve"> </w:t>
      </w:r>
      <w:r w:rsidR="00AC3357" w:rsidRPr="00AD4CFF">
        <w:rPr>
          <w:lang w:eastAsia="nl-NL"/>
        </w:rPr>
        <w:t>du projet</w:t>
      </w:r>
      <w:r w:rsidR="00D631D0">
        <w:rPr>
          <w:lang w:eastAsia="nl-NL"/>
        </w:rPr>
        <w:t>, à évaluer leur faisabilité</w:t>
      </w:r>
      <w:r w:rsidR="00DB37F5" w:rsidRPr="00AD4CFF">
        <w:rPr>
          <w:lang w:eastAsia="nl-NL"/>
        </w:rPr>
        <w:t xml:space="preserve"> </w:t>
      </w:r>
      <w:r w:rsidR="003637CA" w:rsidRPr="00AD4CFF">
        <w:rPr>
          <w:lang w:eastAsia="nl-NL"/>
        </w:rPr>
        <w:t>et à mettre en place l’organisation nécessaire pour y répondre</w:t>
      </w:r>
      <w:r w:rsidR="00AB708A">
        <w:rPr>
          <w:lang w:eastAsia="nl-NL"/>
        </w:rPr>
        <w:t>.</w:t>
      </w:r>
    </w:p>
    <w:p w14:paraId="08A27EC9" w14:textId="71FAF99E" w:rsidR="00EE7A7E" w:rsidRPr="00AD4CFF" w:rsidRDefault="00EE7A7E" w:rsidP="00EE7A7E">
      <w:pPr>
        <w:pStyle w:val="Titre3"/>
        <w:rPr>
          <w:lang w:val="fr-FR"/>
        </w:rPr>
      </w:pPr>
      <w:bookmarkStart w:id="18" w:name="_Toc78986660"/>
      <w:r w:rsidRPr="00AD4CFF">
        <w:rPr>
          <w:lang w:val="fr-FR"/>
        </w:rPr>
        <w:t>Analyse du contexte et prise en charge de l’opération</w:t>
      </w:r>
      <w:bookmarkEnd w:id="18"/>
    </w:p>
    <w:p w14:paraId="6C01558A" w14:textId="3E842C76" w:rsidR="0073615F" w:rsidRDefault="00E83E16" w:rsidP="00B31C8D">
      <w:pPr>
        <w:rPr>
          <w:lang w:eastAsia="nl-NL"/>
        </w:rPr>
      </w:pPr>
      <w:r w:rsidRPr="00AD4CFF">
        <w:rPr>
          <w:lang w:eastAsia="nl-NL"/>
        </w:rPr>
        <w:t xml:space="preserve">En vue de maitriser les différents enjeux </w:t>
      </w:r>
      <w:r w:rsidR="001A5218" w:rsidRPr="00AD4CFF">
        <w:rPr>
          <w:lang w:eastAsia="nl-NL"/>
        </w:rPr>
        <w:t>de l’opération, l</w:t>
      </w:r>
      <w:r w:rsidR="00B31C8D" w:rsidRPr="00AD4CFF">
        <w:rPr>
          <w:lang w:eastAsia="nl-NL"/>
        </w:rPr>
        <w:t>’AMO devra</w:t>
      </w:r>
      <w:r w:rsidRPr="00AD4CFF">
        <w:rPr>
          <w:lang w:eastAsia="nl-NL"/>
        </w:rPr>
        <w:t xml:space="preserve"> prendre connaissance du site, appréhender l’environnement général et le contexte </w:t>
      </w:r>
      <w:r w:rsidR="001A5218" w:rsidRPr="00AD4CFF">
        <w:rPr>
          <w:lang w:eastAsia="nl-NL"/>
        </w:rPr>
        <w:t xml:space="preserve">du projet </w:t>
      </w:r>
      <w:r w:rsidRPr="00AD4CFF">
        <w:rPr>
          <w:lang w:eastAsia="nl-NL"/>
        </w:rPr>
        <w:t>: urbanisme, démographie</w:t>
      </w:r>
      <w:r w:rsidRPr="0073615F">
        <w:rPr>
          <w:lang w:eastAsia="nl-NL"/>
        </w:rPr>
        <w:t xml:space="preserve">, sociologie, </w:t>
      </w:r>
      <w:r w:rsidRPr="00AD4CFF">
        <w:rPr>
          <w:lang w:eastAsia="nl-NL"/>
        </w:rPr>
        <w:t xml:space="preserve">environnement, premières intentions du </w:t>
      </w:r>
      <w:r w:rsidR="00F71965">
        <w:rPr>
          <w:lang w:eastAsia="nl-NL"/>
        </w:rPr>
        <w:t>MOA</w:t>
      </w:r>
      <w:r w:rsidRPr="00AD4CFF">
        <w:rPr>
          <w:lang w:eastAsia="nl-NL"/>
        </w:rPr>
        <w:t>, etc.</w:t>
      </w:r>
      <w:r w:rsidR="0073615F">
        <w:rPr>
          <w:lang w:eastAsia="nl-NL"/>
        </w:rPr>
        <w:t xml:space="preserve"> Les locataires faisant partie intégrante du projet, </w:t>
      </w:r>
      <w:r w:rsidR="006227D3">
        <w:rPr>
          <w:lang w:eastAsia="nl-NL"/>
        </w:rPr>
        <w:t xml:space="preserve">l’AMO devra acquérir </w:t>
      </w:r>
      <w:r w:rsidR="0073615F">
        <w:rPr>
          <w:lang w:eastAsia="nl-NL"/>
        </w:rPr>
        <w:t xml:space="preserve">une bonne vision de leurs besoins, leurs attentes, </w:t>
      </w:r>
      <w:r w:rsidR="006227D3">
        <w:rPr>
          <w:lang w:eastAsia="nl-NL"/>
        </w:rPr>
        <w:t xml:space="preserve">et des éléments les </w:t>
      </w:r>
      <w:proofErr w:type="spellStart"/>
      <w:r w:rsidR="006227D3">
        <w:rPr>
          <w:lang w:eastAsia="nl-NL"/>
        </w:rPr>
        <w:t>concernants</w:t>
      </w:r>
      <w:proofErr w:type="spellEnd"/>
      <w:r w:rsidR="006227D3">
        <w:rPr>
          <w:lang w:eastAsia="nl-NL"/>
        </w:rPr>
        <w:t xml:space="preserve"> qui pourraient influer sur le projet.</w:t>
      </w:r>
    </w:p>
    <w:p w14:paraId="06C829C5" w14:textId="72ED4C98" w:rsidR="00325318" w:rsidRDefault="00325318" w:rsidP="00B31C8D">
      <w:r w:rsidRPr="00AD4CFF">
        <w:rPr>
          <w:lang w:eastAsia="nl-NL"/>
        </w:rPr>
        <w:t xml:space="preserve">Il devra identifier </w:t>
      </w:r>
      <w:r w:rsidR="00F46CA0" w:rsidRPr="00AE3C5D">
        <w:t>les différent</w:t>
      </w:r>
      <w:r w:rsidR="00F46CA0">
        <w:t>e</w:t>
      </w:r>
      <w:r w:rsidR="00F46CA0" w:rsidRPr="00AE3C5D">
        <w:t xml:space="preserve">s parties </w:t>
      </w:r>
      <w:r w:rsidR="00F46CA0">
        <w:t>prenantes</w:t>
      </w:r>
      <w:r w:rsidR="00F46CA0" w:rsidRPr="00AE3C5D">
        <w:t xml:space="preserve"> </w:t>
      </w:r>
      <w:r w:rsidR="00F46CA0">
        <w:t>à solliciter</w:t>
      </w:r>
      <w:r w:rsidR="00EC4985">
        <w:t xml:space="preserve"> par la suite. </w:t>
      </w:r>
      <w:r w:rsidR="00895EFF">
        <w:t>Il devra p</w:t>
      </w:r>
      <w:r w:rsidR="00895EFF" w:rsidRPr="00895EFF">
        <w:t xml:space="preserve">rendre connaissance du planning prévisionnel du </w:t>
      </w:r>
      <w:r w:rsidR="00F71965">
        <w:t xml:space="preserve">MOA </w:t>
      </w:r>
      <w:r w:rsidR="00895EFF" w:rsidRPr="00895EFF">
        <w:t>et du budget pour l’ensemble de l’opération</w:t>
      </w:r>
      <w:r w:rsidR="00551D7F">
        <w:t>. Il devra p</w:t>
      </w:r>
      <w:r w:rsidR="00551D7F" w:rsidRPr="00551D7F">
        <w:t>rendre connaissance des méthodes de travail, de la gouvernance en place et des documents types de la MOA</w:t>
      </w:r>
      <w:r w:rsidR="00551D7F">
        <w:t>.</w:t>
      </w:r>
    </w:p>
    <w:p w14:paraId="3D621A70" w14:textId="18337AF7" w:rsidR="00E42B62" w:rsidRPr="00CA205B" w:rsidRDefault="00551D7F" w:rsidP="00DD1DCA">
      <w:pPr>
        <w:pStyle w:val="Titre3"/>
        <w:rPr>
          <w:lang w:val="fr-FR"/>
        </w:rPr>
      </w:pPr>
      <w:bookmarkStart w:id="19" w:name="_Toc78986661"/>
      <w:r w:rsidRPr="00AD4CFF">
        <w:rPr>
          <w:lang w:val="fr-FR"/>
        </w:rPr>
        <w:t>Formalisation des besoins et définition des objectifs</w:t>
      </w:r>
      <w:bookmarkEnd w:id="19"/>
    </w:p>
    <w:p w14:paraId="779D1E1D" w14:textId="77777777" w:rsidR="00E42B62" w:rsidRDefault="00E42B62" w:rsidP="00E42B62">
      <w:r w:rsidRPr="00AD4CFF">
        <w:rPr>
          <w:lang w:eastAsia="nl-NL"/>
        </w:rPr>
        <w:t xml:space="preserve">L’AMO devra </w:t>
      </w:r>
      <w:r>
        <w:t>prendre connaissance du cahier des charges de l</w:t>
      </w:r>
      <w:r w:rsidRPr="00AE3C5D">
        <w:t>a démarche EnergieSprong</w:t>
      </w:r>
      <w:r>
        <w:t xml:space="preserve"> (fourni en </w:t>
      </w:r>
      <w:r w:rsidRPr="00F6001F">
        <w:rPr>
          <w:highlight w:val="yellow"/>
        </w:rPr>
        <w:t>annexe X</w:t>
      </w:r>
      <w:r>
        <w:t>) et</w:t>
      </w:r>
      <w:r w:rsidRPr="001C7E68">
        <w:t xml:space="preserve"> </w:t>
      </w:r>
      <w:r>
        <w:t xml:space="preserve">les </w:t>
      </w:r>
      <w:r w:rsidRPr="001C7E68">
        <w:t>enjeu</w:t>
      </w:r>
      <w:r>
        <w:t xml:space="preserve">x que cela implique pour l’opération. Il devra prendre connaissance des projets EnergieSprong déjà menés et pourra se rapprocher de l’équipe EnergieSprong France pour appréhender les outils open source mis en place pour accompagner les bailleurs et entreprises lancés dans la démarche et les bonnes pratiques associées. </w:t>
      </w:r>
    </w:p>
    <w:p w14:paraId="19D7575F" w14:textId="53AB491E" w:rsidR="00635014" w:rsidRDefault="004A4C94" w:rsidP="00DD1DCA">
      <w:pPr>
        <w:rPr>
          <w:lang w:eastAsia="nl-NL"/>
        </w:rPr>
      </w:pPr>
      <w:r w:rsidRPr="00AD4CFF">
        <w:rPr>
          <w:lang w:eastAsia="nl-NL"/>
        </w:rPr>
        <w:t xml:space="preserve">Sur la base de ses échanges avec la </w:t>
      </w:r>
      <w:r w:rsidR="00F71965">
        <w:rPr>
          <w:lang w:eastAsia="nl-NL"/>
        </w:rPr>
        <w:t>MOA</w:t>
      </w:r>
      <w:r w:rsidR="00C2257E" w:rsidRPr="00AD4CFF">
        <w:rPr>
          <w:lang w:eastAsia="nl-NL"/>
        </w:rPr>
        <w:t>, de l’analyse du contexte</w:t>
      </w:r>
      <w:r w:rsidRPr="00AD4CFF">
        <w:rPr>
          <w:lang w:eastAsia="nl-NL"/>
        </w:rPr>
        <w:t xml:space="preserve"> </w:t>
      </w:r>
      <w:r w:rsidR="006227D3">
        <w:rPr>
          <w:lang w:eastAsia="nl-NL"/>
        </w:rPr>
        <w:t xml:space="preserve">technique et social </w:t>
      </w:r>
      <w:r w:rsidRPr="00AD4CFF">
        <w:rPr>
          <w:lang w:eastAsia="nl-NL"/>
        </w:rPr>
        <w:t xml:space="preserve">et </w:t>
      </w:r>
      <w:r w:rsidR="00873286" w:rsidRPr="00AD4CFF">
        <w:rPr>
          <w:lang w:eastAsia="nl-NL"/>
        </w:rPr>
        <w:t xml:space="preserve">des exigences listées dans le cahier des charges EnergieSprong, </w:t>
      </w:r>
      <w:r w:rsidR="00C2257E" w:rsidRPr="00AD4CFF">
        <w:rPr>
          <w:lang w:eastAsia="nl-NL"/>
        </w:rPr>
        <w:t xml:space="preserve">l’AMO </w:t>
      </w:r>
      <w:r w:rsidR="00A43B40" w:rsidRPr="00AD4CFF">
        <w:rPr>
          <w:lang w:eastAsia="nl-NL"/>
        </w:rPr>
        <w:t>établira une liste des besoins</w:t>
      </w:r>
      <w:r w:rsidR="006A0F01" w:rsidRPr="00AD4CFF">
        <w:rPr>
          <w:lang w:eastAsia="nl-NL"/>
        </w:rPr>
        <w:t xml:space="preserve"> et enjeux</w:t>
      </w:r>
      <w:r w:rsidR="00A43B40" w:rsidRPr="00AD4CFF">
        <w:rPr>
          <w:lang w:eastAsia="nl-NL"/>
        </w:rPr>
        <w:t xml:space="preserve"> liés au projet</w:t>
      </w:r>
      <w:r w:rsidR="005D768D" w:rsidRPr="00AD4CFF">
        <w:rPr>
          <w:lang w:eastAsia="nl-NL"/>
        </w:rPr>
        <w:t xml:space="preserve">. Il accompagnera la </w:t>
      </w:r>
      <w:r w:rsidR="00A535E4">
        <w:rPr>
          <w:lang w:eastAsia="nl-NL"/>
        </w:rPr>
        <w:t>MOA</w:t>
      </w:r>
      <w:r w:rsidR="005D768D" w:rsidRPr="00AD4CFF">
        <w:rPr>
          <w:lang w:eastAsia="nl-NL"/>
        </w:rPr>
        <w:t xml:space="preserve"> à la traduction de ces besoins en objectifs</w:t>
      </w:r>
      <w:r w:rsidR="00ED5914">
        <w:rPr>
          <w:lang w:eastAsia="nl-NL"/>
        </w:rPr>
        <w:t xml:space="preserve">, </w:t>
      </w:r>
      <w:r w:rsidR="006A0F01" w:rsidRPr="00AD4CFF">
        <w:rPr>
          <w:lang w:eastAsia="nl-NL"/>
        </w:rPr>
        <w:t>à la priorisation de ces objectifs</w:t>
      </w:r>
      <w:r w:rsidR="00044B1C">
        <w:rPr>
          <w:lang w:eastAsia="nl-NL"/>
        </w:rPr>
        <w:t xml:space="preserve"> et s’assurera </w:t>
      </w:r>
      <w:r w:rsidR="00C03824">
        <w:rPr>
          <w:lang w:eastAsia="nl-NL"/>
        </w:rPr>
        <w:t>de leur lisibilité pour la suite du projet.</w:t>
      </w:r>
      <w:r w:rsidR="006A0F01" w:rsidRPr="00AD4CFF">
        <w:rPr>
          <w:lang w:eastAsia="nl-NL"/>
        </w:rPr>
        <w:t xml:space="preserve"> </w:t>
      </w:r>
    </w:p>
    <w:p w14:paraId="2493630B" w14:textId="77777777" w:rsidR="00CB26CB" w:rsidRPr="00AD4CFF" w:rsidRDefault="00CB26CB" w:rsidP="00CB26CB">
      <w:pPr>
        <w:pStyle w:val="Titre3"/>
        <w:rPr>
          <w:lang w:val="fr-FR"/>
        </w:rPr>
      </w:pPr>
      <w:bookmarkStart w:id="20" w:name="_Toc78986662"/>
      <w:r>
        <w:rPr>
          <w:lang w:val="fr-FR"/>
        </w:rPr>
        <w:t>Identification et c</w:t>
      </w:r>
      <w:r w:rsidRPr="00AD4CFF">
        <w:rPr>
          <w:lang w:val="fr-FR"/>
        </w:rPr>
        <w:t xml:space="preserve">ollecte des données </w:t>
      </w:r>
      <w:r>
        <w:rPr>
          <w:lang w:val="fr-FR"/>
        </w:rPr>
        <w:t>nécessaires aux entreprises</w:t>
      </w:r>
      <w:bookmarkEnd w:id="20"/>
      <w:r>
        <w:rPr>
          <w:lang w:val="fr-FR"/>
        </w:rPr>
        <w:t xml:space="preserve"> </w:t>
      </w:r>
    </w:p>
    <w:p w14:paraId="454B7197" w14:textId="77777777" w:rsidR="00CB26CB" w:rsidRDefault="00CB26CB" w:rsidP="00CB26CB">
      <w:pPr>
        <w:rPr>
          <w:lang w:eastAsia="nl-NL"/>
        </w:rPr>
      </w:pPr>
      <w:r w:rsidRPr="00AD4CFF">
        <w:rPr>
          <w:lang w:eastAsia="nl-NL"/>
        </w:rPr>
        <w:t>En ayant connaissance des enjeux liés à la haute performance énergétique, à l’industrialisation des solutions de rénovation et au chantier en site occupé, l’AMO identifiera les données</w:t>
      </w:r>
      <w:r>
        <w:rPr>
          <w:lang w:eastAsia="nl-NL"/>
        </w:rPr>
        <w:t xml:space="preserve"> (générales et spécifiques, techniques et relatives aux habitants)</w:t>
      </w:r>
      <w:r w:rsidRPr="00AD4CFF">
        <w:rPr>
          <w:lang w:eastAsia="nl-NL"/>
        </w:rPr>
        <w:t xml:space="preserve"> à intégrer au dossier de consultation des entreprises pour leur permettre de répondre qualitativement, dans des délais restreints et à un coût pertinent.</w:t>
      </w:r>
      <w:r>
        <w:rPr>
          <w:lang w:eastAsia="nl-NL"/>
        </w:rPr>
        <w:t xml:space="preserve"> </w:t>
      </w:r>
    </w:p>
    <w:p w14:paraId="7A518A77" w14:textId="77777777" w:rsidR="00CB26CB" w:rsidRPr="00AD4CFF" w:rsidRDefault="00CB26CB" w:rsidP="00CB26CB">
      <w:pPr>
        <w:rPr>
          <w:lang w:eastAsia="nl-NL"/>
        </w:rPr>
      </w:pPr>
      <w:r w:rsidRPr="00AD4CFF">
        <w:rPr>
          <w:lang w:eastAsia="nl-NL"/>
        </w:rPr>
        <w:t xml:space="preserve">Sur la base de </w:t>
      </w:r>
      <w:r>
        <w:rPr>
          <w:lang w:eastAsia="nl-NL"/>
        </w:rPr>
        <w:t>cette liste</w:t>
      </w:r>
      <w:r w:rsidRPr="00AD4CFF">
        <w:rPr>
          <w:lang w:eastAsia="nl-NL"/>
        </w:rPr>
        <w:t>, l’AMO s’attachera à récolter l’ensemble des données disponible</w:t>
      </w:r>
      <w:r>
        <w:rPr>
          <w:lang w:eastAsia="nl-NL"/>
        </w:rPr>
        <w:t>s</w:t>
      </w:r>
      <w:r w:rsidRPr="00AD4CFF">
        <w:rPr>
          <w:lang w:eastAsia="nl-NL"/>
        </w:rPr>
        <w:t xml:space="preserve"> chez le </w:t>
      </w:r>
      <w:r>
        <w:rPr>
          <w:lang w:eastAsia="nl-NL"/>
        </w:rPr>
        <w:t>MOA</w:t>
      </w:r>
      <w:r w:rsidRPr="00AD4CFF">
        <w:rPr>
          <w:lang w:eastAsia="nl-NL"/>
        </w:rPr>
        <w:t xml:space="preserve"> et à vérifier leur complétude et leur pertinence</w:t>
      </w:r>
      <w:r>
        <w:rPr>
          <w:lang w:eastAsia="nl-NL"/>
        </w:rPr>
        <w:t>.</w:t>
      </w:r>
    </w:p>
    <w:p w14:paraId="2539E48E" w14:textId="39CF973C" w:rsidR="00CB26CB" w:rsidRDefault="00CB26CB" w:rsidP="00CB26CB">
      <w:pPr>
        <w:rPr>
          <w:lang w:eastAsia="nl-NL"/>
        </w:rPr>
      </w:pPr>
      <w:r>
        <w:rPr>
          <w:lang w:eastAsia="nl-NL"/>
        </w:rPr>
        <w:t>L</w:t>
      </w:r>
      <w:r w:rsidRPr="005A634C">
        <w:rPr>
          <w:lang w:eastAsia="nl-NL"/>
        </w:rPr>
        <w:t xml:space="preserve">’AMO devra </w:t>
      </w:r>
      <w:r>
        <w:rPr>
          <w:lang w:eastAsia="nl-NL"/>
        </w:rPr>
        <w:t>par ailleurs</w:t>
      </w:r>
      <w:r w:rsidRPr="005A634C">
        <w:rPr>
          <w:lang w:eastAsia="nl-NL"/>
        </w:rPr>
        <w:t xml:space="preserve"> préciser l’ensemble des investigations complémentaires à engager par le </w:t>
      </w:r>
      <w:r>
        <w:rPr>
          <w:lang w:eastAsia="nl-NL"/>
        </w:rPr>
        <w:t>MOA</w:t>
      </w:r>
      <w:r w:rsidRPr="005A634C">
        <w:rPr>
          <w:lang w:eastAsia="nl-NL"/>
        </w:rPr>
        <w:t>. Cela concernera par exemple les points suivants : études géotechniques, diagnostic structurel de l’existant</w:t>
      </w:r>
      <w:r>
        <w:rPr>
          <w:lang w:eastAsia="nl-NL"/>
        </w:rPr>
        <w:t xml:space="preserve"> pour accueil d’éléments préfabriqués</w:t>
      </w:r>
      <w:r w:rsidRPr="005A634C">
        <w:rPr>
          <w:lang w:eastAsia="nl-NL"/>
        </w:rPr>
        <w:t>, diagnostic étanchéité, diagnostic amiante, diagnostics gestion des déchets issus de la démolition, études topographiques, relevés de bâtiments</w:t>
      </w:r>
      <w:r w:rsidRPr="006227D3">
        <w:rPr>
          <w:lang w:eastAsia="nl-NL"/>
        </w:rPr>
        <w:t xml:space="preserve">, </w:t>
      </w:r>
      <w:r>
        <w:rPr>
          <w:lang w:eastAsia="nl-NL"/>
        </w:rPr>
        <w:t>diagnostic</w:t>
      </w:r>
      <w:r w:rsidRPr="006227D3">
        <w:rPr>
          <w:lang w:eastAsia="nl-NL"/>
        </w:rPr>
        <w:t xml:space="preserve"> </w:t>
      </w:r>
      <w:r w:rsidRPr="006227D3">
        <w:rPr>
          <w:lang w:eastAsia="nl-NL"/>
        </w:rPr>
        <w:lastRenderedPageBreak/>
        <w:t>social,</w:t>
      </w:r>
      <w:r w:rsidRPr="005A634C">
        <w:rPr>
          <w:lang w:eastAsia="nl-NL"/>
        </w:rPr>
        <w:t xml:space="preserve"> </w:t>
      </w:r>
      <w:r>
        <w:rPr>
          <w:lang w:eastAsia="nl-NL"/>
        </w:rPr>
        <w:t xml:space="preserve">étude d’approvisionnement en ENR, </w:t>
      </w:r>
      <w:r w:rsidRPr="005A634C">
        <w:rPr>
          <w:lang w:eastAsia="nl-NL"/>
        </w:rPr>
        <w:t>Analyse d’Impact du Projet sur le réseau de distribution d’électricité, etc.</w:t>
      </w:r>
    </w:p>
    <w:p w14:paraId="3901CFA9" w14:textId="77777777" w:rsidR="00CB26CB" w:rsidRPr="00932009" w:rsidRDefault="00CB26CB" w:rsidP="00CB26CB">
      <w:pPr>
        <w:pStyle w:val="Titre3"/>
      </w:pPr>
      <w:bookmarkStart w:id="21" w:name="_Toc78986663"/>
      <w:proofErr w:type="gramStart"/>
      <w:r w:rsidRPr="00984524">
        <w:rPr>
          <w:highlight w:val="yellow"/>
        </w:rPr>
        <w:t>Option :</w:t>
      </w:r>
      <w:proofErr w:type="gramEnd"/>
      <w:r>
        <w:t xml:space="preserve"> </w:t>
      </w:r>
      <w:commentRangeStart w:id="22"/>
      <w:proofErr w:type="spellStart"/>
      <w:r w:rsidRPr="00932009">
        <w:t>Réalisation</w:t>
      </w:r>
      <w:proofErr w:type="spellEnd"/>
      <w:r w:rsidRPr="00932009">
        <w:t xml:space="preserve"> des </w:t>
      </w:r>
      <w:proofErr w:type="spellStart"/>
      <w:r w:rsidRPr="00932009">
        <w:t>diagnostics</w:t>
      </w:r>
      <w:proofErr w:type="spellEnd"/>
      <w:r w:rsidRPr="00932009">
        <w:t xml:space="preserve"> </w:t>
      </w:r>
      <w:proofErr w:type="spellStart"/>
      <w:r w:rsidRPr="00932009">
        <w:t>techiques</w:t>
      </w:r>
      <w:proofErr w:type="spellEnd"/>
      <w:r>
        <w:t xml:space="preserve"> </w:t>
      </w:r>
      <w:commentRangeEnd w:id="22"/>
      <w:r>
        <w:rPr>
          <w:rStyle w:val="Marquedecommentaire"/>
          <w:rFonts w:eastAsia="+mn-ea" w:cs="+mn-cs"/>
          <w:b w:val="0"/>
          <w:bCs w:val="0"/>
          <w:color w:val="auto"/>
          <w:lang w:val="fr-FR" w:eastAsia="en-US"/>
        </w:rPr>
        <w:commentReference w:id="22"/>
      </w:r>
      <w:bookmarkEnd w:id="21"/>
    </w:p>
    <w:p w14:paraId="15886974" w14:textId="77777777" w:rsidR="00CB26CB" w:rsidRPr="00932009" w:rsidRDefault="00CB26CB" w:rsidP="00CB26CB">
      <w:pPr>
        <w:rPr>
          <w:lang w:val="nl-NL" w:eastAsia="nl-NL"/>
        </w:rPr>
      </w:pPr>
      <w:r w:rsidRPr="00932009">
        <w:rPr>
          <w:lang w:eastAsia="nl-NL"/>
        </w:rPr>
        <w:t>L’AMO devra accompagner la MOA dans la réalisation d</w:t>
      </w:r>
      <w:r>
        <w:rPr>
          <w:lang w:eastAsia="nl-NL"/>
        </w:rPr>
        <w:t>e</w:t>
      </w:r>
      <w:r w:rsidRPr="00932009">
        <w:rPr>
          <w:lang w:eastAsia="nl-NL"/>
        </w:rPr>
        <w:t xml:space="preserve"> diagnostic</w:t>
      </w:r>
      <w:r>
        <w:rPr>
          <w:lang w:eastAsia="nl-NL"/>
        </w:rPr>
        <w:t>s</w:t>
      </w:r>
      <w:r w:rsidRPr="00932009">
        <w:rPr>
          <w:lang w:eastAsia="nl-NL"/>
        </w:rPr>
        <w:t xml:space="preserve"> ayant pour objectif de valider la compatibilité technique du projet </w:t>
      </w:r>
      <w:proofErr w:type="spellStart"/>
      <w:r w:rsidRPr="00932009">
        <w:rPr>
          <w:lang w:eastAsia="nl-NL"/>
        </w:rPr>
        <w:t>avc</w:t>
      </w:r>
      <w:proofErr w:type="spellEnd"/>
      <w:r w:rsidRPr="00932009">
        <w:rPr>
          <w:lang w:eastAsia="nl-NL"/>
        </w:rPr>
        <w:t xml:space="preserve"> la démarche EnergieSprong (</w:t>
      </w:r>
      <w:r>
        <w:rPr>
          <w:lang w:eastAsia="nl-NL"/>
        </w:rPr>
        <w:t>a</w:t>
      </w:r>
      <w:r w:rsidRPr="00932009">
        <w:rPr>
          <w:lang w:eastAsia="nl-NL"/>
        </w:rPr>
        <w:t>nalyse détaillée de l’enveloppe, des systèmes existants, de l’approvisionnement énergétique, du gisement d’énergie renouvelable, des relations avec les concessionnaires…)</w:t>
      </w:r>
      <w:r>
        <w:rPr>
          <w:lang w:eastAsia="nl-NL"/>
        </w:rPr>
        <w:t xml:space="preserve">. Ces diagnostics devront </w:t>
      </w:r>
      <w:proofErr w:type="spellStart"/>
      <w:r>
        <w:rPr>
          <w:lang w:eastAsia="nl-NL"/>
        </w:rPr>
        <w:t>etre</w:t>
      </w:r>
      <w:proofErr w:type="spellEnd"/>
      <w:r>
        <w:rPr>
          <w:lang w:eastAsia="nl-NL"/>
        </w:rPr>
        <w:t xml:space="preserve"> les plus exhaustifs possibles afin de fournir aux entreprises la vision précise du bâtiment existant. </w:t>
      </w:r>
    </w:p>
    <w:p w14:paraId="2D423F90" w14:textId="77777777" w:rsidR="00CB26CB" w:rsidRPr="00560295" w:rsidRDefault="00CB26CB" w:rsidP="00CB26CB">
      <w:pPr>
        <w:pStyle w:val="Titre3"/>
      </w:pPr>
      <w:bookmarkStart w:id="23" w:name="_Toc78986664"/>
      <w:proofErr w:type="gramStart"/>
      <w:r w:rsidRPr="00560295">
        <w:rPr>
          <w:highlight w:val="yellow"/>
        </w:rPr>
        <w:t>Option :</w:t>
      </w:r>
      <w:proofErr w:type="gramEnd"/>
      <w:r>
        <w:t xml:space="preserve"> </w:t>
      </w:r>
      <w:commentRangeStart w:id="24"/>
      <w:proofErr w:type="spellStart"/>
      <w:r w:rsidRPr="00560295">
        <w:t>Appui</w:t>
      </w:r>
      <w:proofErr w:type="spellEnd"/>
      <w:r w:rsidRPr="00560295">
        <w:t xml:space="preserve"> à la rédaction du </w:t>
      </w:r>
      <w:proofErr w:type="spellStart"/>
      <w:r w:rsidRPr="00560295">
        <w:t>diagnostic</w:t>
      </w:r>
      <w:proofErr w:type="spellEnd"/>
      <w:r w:rsidRPr="00560295">
        <w:t xml:space="preserve"> </w:t>
      </w:r>
      <w:proofErr w:type="spellStart"/>
      <w:r w:rsidRPr="00560295">
        <w:t>social</w:t>
      </w:r>
      <w:proofErr w:type="spellEnd"/>
      <w:r w:rsidRPr="00560295">
        <w:t xml:space="preserve"> et à la collecte des </w:t>
      </w:r>
      <w:proofErr w:type="spellStart"/>
      <w:r w:rsidRPr="00560295">
        <w:t>données</w:t>
      </w:r>
      <w:commentRangeEnd w:id="24"/>
      <w:proofErr w:type="spellEnd"/>
      <w:r>
        <w:rPr>
          <w:rStyle w:val="Marquedecommentaire"/>
          <w:rFonts w:eastAsia="+mn-ea" w:cs="+mn-cs"/>
          <w:b w:val="0"/>
          <w:bCs w:val="0"/>
          <w:color w:val="auto"/>
          <w:lang w:val="fr-FR" w:eastAsia="en-US"/>
        </w:rPr>
        <w:commentReference w:id="24"/>
      </w:r>
      <w:bookmarkEnd w:id="23"/>
    </w:p>
    <w:p w14:paraId="618D4888" w14:textId="77777777" w:rsidR="00CB26CB" w:rsidRPr="00560295" w:rsidRDefault="00CB26CB" w:rsidP="00CB26CB">
      <w:pPr>
        <w:rPr>
          <w:lang w:eastAsia="nl-NL"/>
        </w:rPr>
      </w:pPr>
      <w:r w:rsidRPr="00560295">
        <w:rPr>
          <w:lang w:eastAsia="nl-NL"/>
        </w:rPr>
        <w:t>L’AMO devra accompagner la MOA dans la réalisation d’un diagnostic social sur son opération. Le diagnostic social doit permettre :</w:t>
      </w:r>
    </w:p>
    <w:p w14:paraId="042485B7" w14:textId="77777777" w:rsidR="00CB26CB" w:rsidRPr="00560295" w:rsidRDefault="00CB26CB" w:rsidP="00CB26CB">
      <w:pPr>
        <w:pStyle w:val="Paragraphedeliste"/>
        <w:numPr>
          <w:ilvl w:val="0"/>
          <w:numId w:val="27"/>
        </w:numPr>
        <w:ind w:left="714" w:hanging="357"/>
      </w:pPr>
      <w:proofErr w:type="spellStart"/>
      <w:r w:rsidRPr="00560295">
        <w:t>D’avoir</w:t>
      </w:r>
      <w:proofErr w:type="spellEnd"/>
      <w:r w:rsidRPr="00560295">
        <w:t xml:space="preserve"> </w:t>
      </w:r>
      <w:proofErr w:type="spellStart"/>
      <w:r w:rsidRPr="00560295">
        <w:t>une</w:t>
      </w:r>
      <w:proofErr w:type="spellEnd"/>
      <w:r w:rsidRPr="00560295">
        <w:t xml:space="preserve"> </w:t>
      </w:r>
      <w:proofErr w:type="spellStart"/>
      <w:r w:rsidRPr="00560295">
        <w:t>connaissance</w:t>
      </w:r>
      <w:proofErr w:type="spellEnd"/>
      <w:r w:rsidRPr="00560295">
        <w:t xml:space="preserve"> </w:t>
      </w:r>
      <w:proofErr w:type="spellStart"/>
      <w:r w:rsidRPr="00560295">
        <w:t>détaillée</w:t>
      </w:r>
      <w:proofErr w:type="spellEnd"/>
      <w:r w:rsidRPr="00560295">
        <w:t xml:space="preserve"> de la </w:t>
      </w:r>
      <w:proofErr w:type="spellStart"/>
      <w:r w:rsidRPr="00560295">
        <w:t>situation</w:t>
      </w:r>
      <w:proofErr w:type="spellEnd"/>
      <w:r w:rsidRPr="00560295">
        <w:t xml:space="preserve"> à </w:t>
      </w:r>
      <w:proofErr w:type="spellStart"/>
      <w:r w:rsidRPr="00560295">
        <w:t>l’intérieur</w:t>
      </w:r>
      <w:proofErr w:type="spellEnd"/>
      <w:r w:rsidRPr="00560295">
        <w:t xml:space="preserve"> du logement (</w:t>
      </w:r>
      <w:proofErr w:type="spellStart"/>
      <w:r w:rsidRPr="00560295">
        <w:t>nombre</w:t>
      </w:r>
      <w:proofErr w:type="spellEnd"/>
      <w:r w:rsidRPr="00560295">
        <w:t xml:space="preserve"> de </w:t>
      </w:r>
      <w:proofErr w:type="spellStart"/>
      <w:r w:rsidRPr="00560295">
        <w:t>personnes</w:t>
      </w:r>
      <w:proofErr w:type="spellEnd"/>
      <w:r w:rsidRPr="00560295">
        <w:t xml:space="preserve"> vivant dans le logement, etc.) </w:t>
      </w:r>
      <w:proofErr w:type="spellStart"/>
      <w:r w:rsidRPr="00560295">
        <w:t>afin</w:t>
      </w:r>
      <w:proofErr w:type="spellEnd"/>
      <w:r w:rsidRPr="00560295">
        <w:t xml:space="preserve"> de </w:t>
      </w:r>
      <w:proofErr w:type="spellStart"/>
      <w:r w:rsidRPr="00560295">
        <w:t>documenter</w:t>
      </w:r>
      <w:proofErr w:type="spellEnd"/>
      <w:r w:rsidRPr="00560295">
        <w:t xml:space="preserve"> la </w:t>
      </w:r>
      <w:proofErr w:type="spellStart"/>
      <w:r w:rsidRPr="00560295">
        <w:t>situation</w:t>
      </w:r>
      <w:proofErr w:type="spellEnd"/>
      <w:r w:rsidRPr="00560295">
        <w:t xml:space="preserve"> de </w:t>
      </w:r>
      <w:proofErr w:type="spellStart"/>
      <w:r w:rsidRPr="00560295">
        <w:t>référence</w:t>
      </w:r>
      <w:proofErr w:type="spellEnd"/>
      <w:r w:rsidRPr="00560295">
        <w:t xml:space="preserve"> </w:t>
      </w:r>
      <w:proofErr w:type="spellStart"/>
      <w:r w:rsidRPr="00560295">
        <w:t>qui</w:t>
      </w:r>
      <w:proofErr w:type="spellEnd"/>
      <w:r w:rsidRPr="00560295">
        <w:t xml:space="preserve"> </w:t>
      </w:r>
      <w:proofErr w:type="spellStart"/>
      <w:r w:rsidRPr="00560295">
        <w:t>permettra</w:t>
      </w:r>
      <w:proofErr w:type="spellEnd"/>
      <w:r w:rsidRPr="00560295">
        <w:t xml:space="preserve"> de </w:t>
      </w:r>
      <w:proofErr w:type="spellStart"/>
      <w:r w:rsidRPr="00560295">
        <w:t>dimensionner</w:t>
      </w:r>
      <w:proofErr w:type="spellEnd"/>
      <w:r w:rsidRPr="00560295">
        <w:t xml:space="preserve"> les </w:t>
      </w:r>
      <w:proofErr w:type="spellStart"/>
      <w:r w:rsidRPr="00560295">
        <w:t>consommations</w:t>
      </w:r>
      <w:proofErr w:type="spellEnd"/>
      <w:r w:rsidRPr="00560295">
        <w:t xml:space="preserve"> </w:t>
      </w:r>
      <w:proofErr w:type="spellStart"/>
      <w:proofErr w:type="gramStart"/>
      <w:r w:rsidRPr="00560295">
        <w:t>standards</w:t>
      </w:r>
      <w:proofErr w:type="spellEnd"/>
      <w:r w:rsidRPr="00560295">
        <w:t> ;</w:t>
      </w:r>
      <w:proofErr w:type="gramEnd"/>
    </w:p>
    <w:p w14:paraId="082A7E13" w14:textId="77777777" w:rsidR="00CB26CB" w:rsidRPr="00560295" w:rsidRDefault="00CB26CB" w:rsidP="00CB26CB">
      <w:pPr>
        <w:pStyle w:val="Paragraphedeliste"/>
        <w:numPr>
          <w:ilvl w:val="0"/>
          <w:numId w:val="27"/>
        </w:numPr>
        <w:ind w:left="714" w:hanging="357"/>
      </w:pPr>
      <w:proofErr w:type="spellStart"/>
      <w:r w:rsidRPr="00560295">
        <w:t>D’avoir</w:t>
      </w:r>
      <w:proofErr w:type="spellEnd"/>
      <w:r w:rsidRPr="00560295">
        <w:t xml:space="preserve"> </w:t>
      </w:r>
      <w:proofErr w:type="spellStart"/>
      <w:r w:rsidRPr="00560295">
        <w:t>une</w:t>
      </w:r>
      <w:proofErr w:type="spellEnd"/>
      <w:r w:rsidRPr="00560295">
        <w:t xml:space="preserve"> </w:t>
      </w:r>
      <w:proofErr w:type="spellStart"/>
      <w:r w:rsidRPr="00560295">
        <w:t>connaissance</w:t>
      </w:r>
      <w:proofErr w:type="spellEnd"/>
      <w:r w:rsidRPr="00560295">
        <w:t xml:space="preserve"> </w:t>
      </w:r>
      <w:proofErr w:type="spellStart"/>
      <w:r w:rsidRPr="00560295">
        <w:t>détaillée</w:t>
      </w:r>
      <w:proofErr w:type="spellEnd"/>
      <w:r w:rsidRPr="00560295">
        <w:t xml:space="preserve"> de la </w:t>
      </w:r>
      <w:proofErr w:type="spellStart"/>
      <w:r w:rsidRPr="00560295">
        <w:t>situation</w:t>
      </w:r>
      <w:proofErr w:type="spellEnd"/>
      <w:r w:rsidRPr="00560295">
        <w:t xml:space="preserve"> de </w:t>
      </w:r>
      <w:proofErr w:type="spellStart"/>
      <w:r w:rsidRPr="00560295">
        <w:t>confort</w:t>
      </w:r>
      <w:proofErr w:type="spellEnd"/>
      <w:r w:rsidRPr="00560295">
        <w:t xml:space="preserve"> du site </w:t>
      </w:r>
      <w:proofErr w:type="spellStart"/>
      <w:r w:rsidRPr="00560295">
        <w:t>avant</w:t>
      </w:r>
      <w:proofErr w:type="spellEnd"/>
      <w:r w:rsidRPr="00560295">
        <w:t xml:space="preserve"> les </w:t>
      </w:r>
      <w:proofErr w:type="spellStart"/>
      <w:r w:rsidRPr="00560295">
        <w:t>rénovations</w:t>
      </w:r>
      <w:proofErr w:type="spellEnd"/>
      <w:r w:rsidRPr="00560295">
        <w:t xml:space="preserve"> et </w:t>
      </w:r>
      <w:proofErr w:type="spellStart"/>
      <w:r w:rsidRPr="00560295">
        <w:t>d’identifier</w:t>
      </w:r>
      <w:proofErr w:type="spellEnd"/>
      <w:r w:rsidRPr="00560295">
        <w:t xml:space="preserve"> les </w:t>
      </w:r>
      <w:proofErr w:type="spellStart"/>
      <w:r w:rsidRPr="00560295">
        <w:t>situations</w:t>
      </w:r>
      <w:proofErr w:type="spellEnd"/>
      <w:r w:rsidRPr="00560295">
        <w:t xml:space="preserve"> de </w:t>
      </w:r>
      <w:proofErr w:type="spellStart"/>
      <w:r w:rsidRPr="00560295">
        <w:t>consommation</w:t>
      </w:r>
      <w:proofErr w:type="spellEnd"/>
      <w:r w:rsidRPr="00560295">
        <w:t xml:space="preserve"> énergétique </w:t>
      </w:r>
      <w:proofErr w:type="spellStart"/>
      <w:r w:rsidRPr="00560295">
        <w:t>particulièrement</w:t>
      </w:r>
      <w:proofErr w:type="spellEnd"/>
      <w:r w:rsidRPr="00560295">
        <w:t xml:space="preserve"> </w:t>
      </w:r>
      <w:proofErr w:type="spellStart"/>
      <w:r w:rsidRPr="00560295">
        <w:t>élevées</w:t>
      </w:r>
      <w:proofErr w:type="spellEnd"/>
      <w:r w:rsidRPr="00560295">
        <w:t xml:space="preserve"> </w:t>
      </w:r>
      <w:proofErr w:type="spellStart"/>
      <w:r w:rsidRPr="00560295">
        <w:t>ou</w:t>
      </w:r>
      <w:proofErr w:type="spellEnd"/>
      <w:r w:rsidRPr="00560295">
        <w:t xml:space="preserve"> au contraire </w:t>
      </w:r>
      <w:proofErr w:type="spellStart"/>
      <w:r w:rsidRPr="00560295">
        <w:t>très</w:t>
      </w:r>
      <w:proofErr w:type="spellEnd"/>
      <w:r w:rsidRPr="00560295">
        <w:t xml:space="preserve"> </w:t>
      </w:r>
      <w:proofErr w:type="spellStart"/>
      <w:r w:rsidRPr="00560295">
        <w:t>modestes</w:t>
      </w:r>
      <w:proofErr w:type="spellEnd"/>
      <w:r w:rsidRPr="00560295">
        <w:t xml:space="preserve"> (</w:t>
      </w:r>
      <w:proofErr w:type="spellStart"/>
      <w:r w:rsidRPr="00560295">
        <w:t>personne</w:t>
      </w:r>
      <w:proofErr w:type="spellEnd"/>
      <w:r w:rsidRPr="00560295">
        <w:t xml:space="preserve"> ne se </w:t>
      </w:r>
      <w:proofErr w:type="spellStart"/>
      <w:r w:rsidRPr="00560295">
        <w:t>chauffant</w:t>
      </w:r>
      <w:proofErr w:type="spellEnd"/>
      <w:r w:rsidRPr="00560295">
        <w:t xml:space="preserve"> pas par ex.) </w:t>
      </w:r>
      <w:proofErr w:type="spellStart"/>
      <w:r w:rsidRPr="00560295">
        <w:t>ainsi</w:t>
      </w:r>
      <w:proofErr w:type="spellEnd"/>
      <w:r w:rsidRPr="00560295">
        <w:t xml:space="preserve"> que les </w:t>
      </w:r>
      <w:proofErr w:type="spellStart"/>
      <w:r w:rsidRPr="00560295">
        <w:t>habitudes</w:t>
      </w:r>
      <w:proofErr w:type="spellEnd"/>
      <w:r w:rsidRPr="00560295">
        <w:t xml:space="preserve"> et </w:t>
      </w:r>
      <w:proofErr w:type="spellStart"/>
      <w:r w:rsidRPr="00560295">
        <w:t>usages</w:t>
      </w:r>
      <w:proofErr w:type="spellEnd"/>
      <w:r w:rsidRPr="00560295">
        <w:t xml:space="preserve"> dans le logement pour adapter </w:t>
      </w:r>
      <w:proofErr w:type="spellStart"/>
      <w:r w:rsidRPr="00560295">
        <w:t>l’accompagnement</w:t>
      </w:r>
      <w:proofErr w:type="spellEnd"/>
      <w:r w:rsidRPr="00560295">
        <w:t xml:space="preserve">, et le discours </w:t>
      </w:r>
      <w:proofErr w:type="spellStart"/>
      <w:r w:rsidRPr="00560295">
        <w:t>sur</w:t>
      </w:r>
      <w:proofErr w:type="spellEnd"/>
      <w:r w:rsidRPr="00560295">
        <w:t xml:space="preserve"> le projet et </w:t>
      </w:r>
      <w:proofErr w:type="spellStart"/>
      <w:r w:rsidRPr="00560295">
        <w:t>son</w:t>
      </w:r>
      <w:proofErr w:type="spellEnd"/>
      <w:r w:rsidRPr="00560295">
        <w:t xml:space="preserve"> impact (</w:t>
      </w:r>
      <w:proofErr w:type="spellStart"/>
      <w:r w:rsidRPr="00560295">
        <w:t>économique</w:t>
      </w:r>
      <w:proofErr w:type="spellEnd"/>
      <w:r w:rsidRPr="00560295">
        <w:t xml:space="preserve">, </w:t>
      </w:r>
      <w:proofErr w:type="spellStart"/>
      <w:r w:rsidRPr="00560295">
        <w:t>confort</w:t>
      </w:r>
      <w:proofErr w:type="spellEnd"/>
      <w:r w:rsidRPr="00560295">
        <w:t>, etc.</w:t>
      </w:r>
      <w:proofErr w:type="gramStart"/>
      <w:r w:rsidRPr="00560295">
        <w:t>) ;</w:t>
      </w:r>
      <w:proofErr w:type="gramEnd"/>
    </w:p>
    <w:p w14:paraId="46DF0B35" w14:textId="2D62D506" w:rsidR="00CB26CB" w:rsidRPr="00977237" w:rsidRDefault="00CB26CB" w:rsidP="00CB26CB">
      <w:pPr>
        <w:pStyle w:val="Paragraphedeliste"/>
        <w:numPr>
          <w:ilvl w:val="0"/>
          <w:numId w:val="27"/>
        </w:numPr>
        <w:spacing w:before="0" w:after="120"/>
        <w:ind w:left="714" w:hanging="357"/>
        <w:contextualSpacing w:val="0"/>
      </w:pPr>
      <w:r w:rsidRPr="00560295">
        <w:t xml:space="preserve">De </w:t>
      </w:r>
      <w:proofErr w:type="spellStart"/>
      <w:r w:rsidRPr="00560295">
        <w:t>repérer</w:t>
      </w:r>
      <w:proofErr w:type="spellEnd"/>
      <w:r w:rsidRPr="00560295">
        <w:t xml:space="preserve"> les </w:t>
      </w:r>
      <w:proofErr w:type="spellStart"/>
      <w:r w:rsidRPr="00560295">
        <w:t>problématiques</w:t>
      </w:r>
      <w:proofErr w:type="spellEnd"/>
      <w:r w:rsidRPr="00560295">
        <w:t xml:space="preserve"> </w:t>
      </w:r>
      <w:proofErr w:type="spellStart"/>
      <w:r w:rsidRPr="00560295">
        <w:t>éventuelles</w:t>
      </w:r>
      <w:proofErr w:type="spellEnd"/>
      <w:r w:rsidRPr="00560295">
        <w:t xml:space="preserve"> </w:t>
      </w:r>
      <w:proofErr w:type="spellStart"/>
      <w:r w:rsidRPr="00560295">
        <w:t>auxquelles</w:t>
      </w:r>
      <w:proofErr w:type="spellEnd"/>
      <w:r w:rsidRPr="00560295">
        <w:t xml:space="preserve"> </w:t>
      </w:r>
      <w:proofErr w:type="spellStart"/>
      <w:r w:rsidRPr="00560295">
        <w:t>peuvent</w:t>
      </w:r>
      <w:proofErr w:type="spellEnd"/>
      <w:r w:rsidRPr="00560295">
        <w:t xml:space="preserve"> faire face </w:t>
      </w:r>
      <w:proofErr w:type="spellStart"/>
      <w:r w:rsidRPr="00560295">
        <w:t>certains</w:t>
      </w:r>
      <w:proofErr w:type="spellEnd"/>
      <w:r w:rsidRPr="00560295">
        <w:t xml:space="preserve"> </w:t>
      </w:r>
      <w:proofErr w:type="spellStart"/>
      <w:r w:rsidRPr="00560295">
        <w:t>locataires</w:t>
      </w:r>
      <w:proofErr w:type="spellEnd"/>
      <w:r w:rsidRPr="00560295">
        <w:t xml:space="preserve"> </w:t>
      </w:r>
      <w:proofErr w:type="spellStart"/>
      <w:r w:rsidRPr="00560295">
        <w:t>afin</w:t>
      </w:r>
      <w:proofErr w:type="spellEnd"/>
      <w:r w:rsidRPr="00560295">
        <w:t xml:space="preserve"> de </w:t>
      </w:r>
      <w:proofErr w:type="spellStart"/>
      <w:r w:rsidRPr="00560295">
        <w:t>préparer</w:t>
      </w:r>
      <w:proofErr w:type="spellEnd"/>
      <w:r w:rsidRPr="00560295">
        <w:t xml:space="preserve"> au </w:t>
      </w:r>
      <w:proofErr w:type="spellStart"/>
      <w:r w:rsidRPr="00560295">
        <w:t>mieux</w:t>
      </w:r>
      <w:proofErr w:type="spellEnd"/>
      <w:r w:rsidRPr="00560295">
        <w:t xml:space="preserve"> la </w:t>
      </w:r>
      <w:proofErr w:type="spellStart"/>
      <w:r w:rsidRPr="00560295">
        <w:t>phase</w:t>
      </w:r>
      <w:proofErr w:type="spellEnd"/>
      <w:r w:rsidRPr="00560295">
        <w:t xml:space="preserve"> </w:t>
      </w:r>
      <w:proofErr w:type="spellStart"/>
      <w:r w:rsidRPr="00560295">
        <w:t>travaux</w:t>
      </w:r>
      <w:proofErr w:type="spellEnd"/>
      <w:r w:rsidRPr="00560295">
        <w:t xml:space="preserve"> en site </w:t>
      </w:r>
      <w:proofErr w:type="spellStart"/>
      <w:r w:rsidRPr="00560295">
        <w:t>occupé</w:t>
      </w:r>
      <w:proofErr w:type="spellEnd"/>
      <w:r>
        <w:t>.</w:t>
      </w:r>
    </w:p>
    <w:p w14:paraId="7E926038" w14:textId="10A2CA4F" w:rsidR="00ED5914" w:rsidRDefault="00ED5914" w:rsidP="00CB26CB">
      <w:pPr>
        <w:pStyle w:val="Titre3"/>
        <w:spacing w:before="240"/>
        <w:ind w:left="1287"/>
        <w:rPr>
          <w:lang w:val="fr-FR"/>
        </w:rPr>
      </w:pPr>
      <w:bookmarkStart w:id="25" w:name="_Toc78986665"/>
      <w:r>
        <w:rPr>
          <w:lang w:val="fr-FR"/>
        </w:rPr>
        <w:t>Analyse de la faisabilité technique et économique</w:t>
      </w:r>
      <w:bookmarkEnd w:id="25"/>
    </w:p>
    <w:p w14:paraId="6764E5B1" w14:textId="77777777" w:rsidR="001C518C" w:rsidRPr="0097330F" w:rsidRDefault="000D3456" w:rsidP="000D3456">
      <w:pPr>
        <w:rPr>
          <w:lang w:eastAsia="nl-NL"/>
        </w:rPr>
      </w:pPr>
      <w:r w:rsidRPr="0097330F">
        <w:rPr>
          <w:lang w:eastAsia="nl-NL"/>
        </w:rPr>
        <w:t xml:space="preserve">Ayant connaissance des objectifs de la MOA, </w:t>
      </w:r>
      <w:r w:rsidR="00926DBD" w:rsidRPr="0097330F">
        <w:rPr>
          <w:lang w:eastAsia="nl-NL"/>
        </w:rPr>
        <w:t xml:space="preserve">de son budget </w:t>
      </w:r>
      <w:r w:rsidR="001E12A9" w:rsidRPr="0097330F">
        <w:rPr>
          <w:lang w:eastAsia="nl-NL"/>
        </w:rPr>
        <w:t>et du co</w:t>
      </w:r>
      <w:r w:rsidR="00926DBD" w:rsidRPr="0097330F">
        <w:rPr>
          <w:lang w:eastAsia="nl-NL"/>
        </w:rPr>
        <w:t>ntexte technique et énergétique du site, l’AMO évaluera la faisabilité technique et économique du projet.</w:t>
      </w:r>
    </w:p>
    <w:p w14:paraId="5037FA30" w14:textId="4C7A6A5A" w:rsidR="00ED5914" w:rsidRPr="00ED5914" w:rsidRDefault="001C518C" w:rsidP="00ED5914">
      <w:pPr>
        <w:rPr>
          <w:lang w:eastAsia="nl-NL"/>
        </w:rPr>
      </w:pPr>
      <w:r w:rsidRPr="0097330F">
        <w:rPr>
          <w:lang w:eastAsia="nl-NL"/>
        </w:rPr>
        <w:t>Pour l’estimation du coût de</w:t>
      </w:r>
      <w:r w:rsidR="001844FE" w:rsidRPr="0097330F">
        <w:rPr>
          <w:lang w:eastAsia="nl-NL"/>
        </w:rPr>
        <w:t xml:space="preserve">s travaux EnergieSprong </w:t>
      </w:r>
      <w:r w:rsidR="00010599" w:rsidRPr="0097330F">
        <w:rPr>
          <w:lang w:eastAsia="nl-NL"/>
        </w:rPr>
        <w:t xml:space="preserve">(pose de modules de façade, remplacement des équipements </w:t>
      </w:r>
      <w:r w:rsidR="00584AD1" w:rsidRPr="0097330F">
        <w:rPr>
          <w:lang w:eastAsia="nl-NL"/>
        </w:rPr>
        <w:t>etc.), il pourra s’appuyer sur l’</w:t>
      </w:r>
      <w:proofErr w:type="spellStart"/>
      <w:r w:rsidR="00584AD1" w:rsidRPr="0097330F">
        <w:rPr>
          <w:lang w:eastAsia="nl-NL"/>
        </w:rPr>
        <w:t>Os</w:t>
      </w:r>
      <w:r w:rsidR="00551DDB" w:rsidRPr="0097330F">
        <w:rPr>
          <w:lang w:eastAsia="nl-NL"/>
        </w:rPr>
        <w:t>b</w:t>
      </w:r>
      <w:r w:rsidR="00584AD1" w:rsidRPr="0097330F">
        <w:rPr>
          <w:lang w:eastAsia="nl-NL"/>
        </w:rPr>
        <w:t>ervatoire</w:t>
      </w:r>
      <w:proofErr w:type="spellEnd"/>
      <w:r w:rsidR="00584AD1" w:rsidRPr="0097330F">
        <w:rPr>
          <w:lang w:eastAsia="nl-NL"/>
        </w:rPr>
        <w:t xml:space="preserve"> Coût Qualité Impact </w:t>
      </w:r>
      <w:r w:rsidR="00551DDB" w:rsidRPr="0097330F">
        <w:rPr>
          <w:lang w:eastAsia="nl-NL"/>
        </w:rPr>
        <w:t>(OCQI) régulièrement alimenté par l’équipe EnergieSprong</w:t>
      </w:r>
      <w:r w:rsidR="00311DA3" w:rsidRPr="0097330F">
        <w:rPr>
          <w:lang w:eastAsia="nl-NL"/>
        </w:rPr>
        <w:t xml:space="preserve"> et </w:t>
      </w:r>
      <w:r w:rsidR="0097330F" w:rsidRPr="0097330F">
        <w:rPr>
          <w:lang w:eastAsia="nl-NL"/>
        </w:rPr>
        <w:t xml:space="preserve">tenant compte des trajectoires </w:t>
      </w:r>
      <w:proofErr w:type="spellStart"/>
      <w:r w:rsidR="0097330F" w:rsidRPr="0097330F">
        <w:rPr>
          <w:lang w:eastAsia="nl-NL"/>
        </w:rPr>
        <w:t>oberservées</w:t>
      </w:r>
      <w:proofErr w:type="spellEnd"/>
      <w:r w:rsidR="0097330F" w:rsidRPr="0097330F">
        <w:rPr>
          <w:lang w:eastAsia="nl-NL"/>
        </w:rPr>
        <w:t xml:space="preserve"> sur </w:t>
      </w:r>
      <w:proofErr w:type="gramStart"/>
      <w:r w:rsidR="0097330F" w:rsidRPr="0097330F">
        <w:rPr>
          <w:lang w:eastAsia="nl-NL"/>
        </w:rPr>
        <w:t>les projets passées</w:t>
      </w:r>
      <w:proofErr w:type="gramEnd"/>
      <w:r w:rsidR="0097330F" w:rsidRPr="0097330F">
        <w:rPr>
          <w:lang w:eastAsia="nl-NL"/>
        </w:rPr>
        <w:t xml:space="preserve"> et du contexte spécifique de l’opération. </w:t>
      </w:r>
      <w:r w:rsidR="000D3456" w:rsidRPr="0097330F">
        <w:rPr>
          <w:lang w:eastAsia="nl-NL"/>
        </w:rPr>
        <w:t xml:space="preserve">Il s’attachera </w:t>
      </w:r>
      <w:r w:rsidR="0097330F" w:rsidRPr="0097330F">
        <w:rPr>
          <w:lang w:eastAsia="nl-NL"/>
        </w:rPr>
        <w:t xml:space="preserve">par ailleurs </w:t>
      </w:r>
      <w:r w:rsidR="000D3456" w:rsidRPr="0097330F">
        <w:rPr>
          <w:lang w:eastAsia="nl-NL"/>
        </w:rPr>
        <w:t>à mettre l’investissement calculé en perspective du coût global de l’opération sur 30 ans</w:t>
      </w:r>
      <w:r w:rsidR="0097330F" w:rsidRPr="0097330F">
        <w:rPr>
          <w:lang w:eastAsia="nl-NL"/>
        </w:rPr>
        <w:t>.</w:t>
      </w:r>
    </w:p>
    <w:p w14:paraId="4E4DB4AE" w14:textId="77777777" w:rsidR="00BF68EE" w:rsidRPr="007B186D" w:rsidRDefault="00BF68EE" w:rsidP="00BF68EE">
      <w:pPr>
        <w:pStyle w:val="Paragraphedeliste"/>
        <w:numPr>
          <w:ilvl w:val="0"/>
          <w:numId w:val="0"/>
        </w:numPr>
        <w:ind w:left="720"/>
      </w:pPr>
    </w:p>
    <w:p w14:paraId="1340214D" w14:textId="77777777" w:rsidR="00A93F06" w:rsidRDefault="00A93F06">
      <w:pPr>
        <w:spacing w:before="0" w:after="160" w:line="259" w:lineRule="auto"/>
        <w:jc w:val="left"/>
        <w:rPr>
          <w:rFonts w:eastAsiaTheme="minorEastAsia"/>
          <w:b/>
          <w:color w:val="0BB2C4"/>
          <w:sz w:val="26"/>
          <w:szCs w:val="26"/>
          <w:lang w:eastAsia="nl-NL"/>
        </w:rPr>
      </w:pPr>
      <w:r>
        <w:br w:type="page"/>
      </w:r>
    </w:p>
    <w:p w14:paraId="4107AF9D" w14:textId="1C3B0BEE" w:rsidR="00224A38" w:rsidRPr="00AD4CFF" w:rsidRDefault="00224A38" w:rsidP="00224A38">
      <w:pPr>
        <w:pStyle w:val="Titre2"/>
        <w:rPr>
          <w:b w:val="0"/>
          <w:i/>
        </w:rPr>
      </w:pPr>
      <w:bookmarkStart w:id="26" w:name="_Toc78986666"/>
      <w:r w:rsidRPr="00AD4CFF">
        <w:lastRenderedPageBreak/>
        <w:t>Assistance à la consultation des entreprises</w:t>
      </w:r>
      <w:r w:rsidR="00C23630" w:rsidRPr="00AD4CFF">
        <w:t xml:space="preserve"> </w:t>
      </w:r>
      <w:r w:rsidR="00C23630" w:rsidRPr="00AD4CFF">
        <w:rPr>
          <w:b w:val="0"/>
          <w:i/>
        </w:rPr>
        <w:t xml:space="preserve">– Tranche ferme </w:t>
      </w:r>
      <w:r w:rsidR="0085427E">
        <w:rPr>
          <w:b w:val="0"/>
          <w:i/>
        </w:rPr>
        <w:t>2</w:t>
      </w:r>
      <w:bookmarkEnd w:id="26"/>
    </w:p>
    <w:p w14:paraId="79E4B3E5" w14:textId="20456AE0" w:rsidR="00A56C8E" w:rsidRDefault="00A56C8E" w:rsidP="00A56C8E">
      <w:pPr>
        <w:rPr>
          <w:lang w:eastAsia="nl-NL"/>
        </w:rPr>
      </w:pPr>
      <w:r w:rsidRPr="00AD4CFF">
        <w:rPr>
          <w:u w:val="single"/>
          <w:lang w:eastAsia="nl-NL"/>
        </w:rPr>
        <w:t>Objectif :</w:t>
      </w:r>
      <w:r w:rsidRPr="00AD4CFF">
        <w:rPr>
          <w:lang w:eastAsia="nl-NL"/>
        </w:rPr>
        <w:t xml:space="preserve"> </w:t>
      </w:r>
      <w:r w:rsidR="00CA42E6" w:rsidRPr="00AD4CFF">
        <w:rPr>
          <w:lang w:eastAsia="nl-NL"/>
        </w:rPr>
        <w:t xml:space="preserve">La phase de consultation des entreprises constitue la clé de voute </w:t>
      </w:r>
      <w:r w:rsidR="00E20A9C" w:rsidRPr="00AD4CFF">
        <w:rPr>
          <w:lang w:eastAsia="nl-NL"/>
        </w:rPr>
        <w:t xml:space="preserve">d’un projet, c’est elle qui </w:t>
      </w:r>
      <w:r w:rsidR="0050162D" w:rsidRPr="00AD4CFF">
        <w:rPr>
          <w:lang w:eastAsia="nl-NL"/>
        </w:rPr>
        <w:t xml:space="preserve">permet la </w:t>
      </w:r>
      <w:r w:rsidR="00C22D6C" w:rsidRPr="00AD4CFF">
        <w:rPr>
          <w:lang w:eastAsia="nl-NL"/>
        </w:rPr>
        <w:t xml:space="preserve">traduction </w:t>
      </w:r>
      <w:r w:rsidR="00A93F06">
        <w:rPr>
          <w:lang w:eastAsia="nl-NL"/>
        </w:rPr>
        <w:t>d</w:t>
      </w:r>
      <w:r w:rsidR="00C22D6C" w:rsidRPr="00AD4CFF">
        <w:rPr>
          <w:lang w:eastAsia="nl-NL"/>
        </w:rPr>
        <w:t xml:space="preserve">es objectifs </w:t>
      </w:r>
      <w:r w:rsidR="00142D92" w:rsidRPr="00AD4CFF">
        <w:rPr>
          <w:lang w:eastAsia="nl-NL"/>
        </w:rPr>
        <w:t>en solution</w:t>
      </w:r>
      <w:r w:rsidR="00020BFB">
        <w:rPr>
          <w:lang w:eastAsia="nl-NL"/>
        </w:rPr>
        <w:t>s</w:t>
      </w:r>
      <w:r w:rsidR="00142D92" w:rsidRPr="00AD4CFF">
        <w:rPr>
          <w:lang w:eastAsia="nl-NL"/>
        </w:rPr>
        <w:t xml:space="preserve"> </w:t>
      </w:r>
      <w:r w:rsidR="00AE1DF4" w:rsidRPr="00AD4CFF">
        <w:rPr>
          <w:lang w:eastAsia="nl-NL"/>
        </w:rPr>
        <w:t>concrète</w:t>
      </w:r>
      <w:r w:rsidR="00020BFB">
        <w:rPr>
          <w:lang w:eastAsia="nl-NL"/>
        </w:rPr>
        <w:t>s</w:t>
      </w:r>
      <w:r w:rsidR="00142D92" w:rsidRPr="00AD4CFF">
        <w:rPr>
          <w:lang w:eastAsia="nl-NL"/>
        </w:rPr>
        <w:t xml:space="preserve"> par les entreprises. </w:t>
      </w:r>
      <w:r w:rsidR="00DF27AA" w:rsidRPr="00AD4CFF">
        <w:rPr>
          <w:lang w:eastAsia="nl-NL"/>
        </w:rPr>
        <w:t xml:space="preserve">Pour assurer la réussite du projet, l’AMO aura la charge de </w:t>
      </w:r>
      <w:r w:rsidR="003C7EC3" w:rsidRPr="00AD4CFF">
        <w:rPr>
          <w:lang w:eastAsia="nl-NL"/>
        </w:rPr>
        <w:t xml:space="preserve">transcrire les attentes de </w:t>
      </w:r>
      <w:r w:rsidR="001819BC" w:rsidRPr="00AD4CFF">
        <w:rPr>
          <w:lang w:eastAsia="nl-NL"/>
        </w:rPr>
        <w:t xml:space="preserve">la </w:t>
      </w:r>
      <w:r w:rsidR="00C85602">
        <w:rPr>
          <w:lang w:eastAsia="nl-NL"/>
        </w:rPr>
        <w:t xml:space="preserve">MOA </w:t>
      </w:r>
      <w:r w:rsidR="001819BC" w:rsidRPr="00AD4CFF">
        <w:rPr>
          <w:lang w:eastAsia="nl-NL"/>
        </w:rPr>
        <w:t xml:space="preserve">aux entreprises, </w:t>
      </w:r>
      <w:r w:rsidR="00F42BDB" w:rsidRPr="00AD4CFF">
        <w:rPr>
          <w:lang w:eastAsia="nl-NL"/>
        </w:rPr>
        <w:t xml:space="preserve">de vérifier leur bonne compréhension </w:t>
      </w:r>
      <w:r w:rsidR="00F72BDE" w:rsidRPr="00AD4CFF">
        <w:rPr>
          <w:lang w:eastAsia="nl-NL"/>
        </w:rPr>
        <w:t xml:space="preserve">et </w:t>
      </w:r>
      <w:r w:rsidR="006E7D61" w:rsidRPr="00AD4CFF">
        <w:rPr>
          <w:lang w:eastAsia="nl-NL"/>
        </w:rPr>
        <w:t>d</w:t>
      </w:r>
      <w:r w:rsidR="00350AD5" w:rsidRPr="00AD4CFF">
        <w:rPr>
          <w:lang w:eastAsia="nl-NL"/>
        </w:rPr>
        <w:t xml:space="preserve">’échanger </w:t>
      </w:r>
      <w:r w:rsidR="00F06DE9" w:rsidRPr="00AD4CFF">
        <w:rPr>
          <w:lang w:eastAsia="nl-NL"/>
        </w:rPr>
        <w:t xml:space="preserve">pour </w:t>
      </w:r>
      <w:r w:rsidR="00732540" w:rsidRPr="00AD4CFF">
        <w:rPr>
          <w:lang w:eastAsia="nl-NL"/>
        </w:rPr>
        <w:t xml:space="preserve">assurer </w:t>
      </w:r>
      <w:r w:rsidR="00D97300" w:rsidRPr="00AD4CFF">
        <w:rPr>
          <w:lang w:eastAsia="nl-NL"/>
        </w:rPr>
        <w:t>l’obtention de solutions pertinentes</w:t>
      </w:r>
      <w:r w:rsidR="00F72BDE" w:rsidRPr="00AD4CFF">
        <w:rPr>
          <w:lang w:eastAsia="nl-NL"/>
        </w:rPr>
        <w:t>.</w:t>
      </w:r>
    </w:p>
    <w:p w14:paraId="4F8E1A72" w14:textId="43355E51" w:rsidR="00B407D3" w:rsidRPr="00AD4CFF" w:rsidRDefault="000F6E30" w:rsidP="00B407D3">
      <w:pPr>
        <w:pStyle w:val="Titre3"/>
        <w:rPr>
          <w:lang w:val="fr-FR"/>
        </w:rPr>
      </w:pPr>
      <w:bookmarkStart w:id="27" w:name="_Toc78986667"/>
      <w:proofErr w:type="spellStart"/>
      <w:r>
        <w:rPr>
          <w:lang w:val="fr-FR"/>
        </w:rPr>
        <w:t>Défintion</w:t>
      </w:r>
      <w:proofErr w:type="spellEnd"/>
      <w:r>
        <w:rPr>
          <w:lang w:val="fr-FR"/>
        </w:rPr>
        <w:t xml:space="preserve"> des modalités de consultation et du type de marché</w:t>
      </w:r>
      <w:bookmarkEnd w:id="27"/>
    </w:p>
    <w:p w14:paraId="19995EA2" w14:textId="1E8F82F0" w:rsidR="00B407D3" w:rsidRPr="00292163" w:rsidRDefault="00B407D3" w:rsidP="00B407D3">
      <w:r w:rsidRPr="00AD4CFF">
        <w:rPr>
          <w:lang w:eastAsia="nl-NL"/>
        </w:rPr>
        <w:t>Ayant connaissance de l’ensemble des enjeux et objectifs du projet, ainsi que le fonctionnement interne de la maitrise d’ouvrage, l’AMO proposera à la maitrise d’ouvrage la structure de pilotage</w:t>
      </w:r>
      <w:r>
        <w:rPr>
          <w:lang w:eastAsia="nl-NL"/>
        </w:rPr>
        <w:t xml:space="preserve">, </w:t>
      </w:r>
      <w:r w:rsidRPr="00AD4CFF">
        <w:rPr>
          <w:lang w:eastAsia="nl-NL"/>
        </w:rPr>
        <w:t>le mode de consultation</w:t>
      </w:r>
      <w:r>
        <w:rPr>
          <w:lang w:eastAsia="nl-NL"/>
        </w:rPr>
        <w:t xml:space="preserve"> et le type de marché</w:t>
      </w:r>
      <w:r w:rsidRPr="00AD4CFF">
        <w:rPr>
          <w:lang w:eastAsia="nl-NL"/>
        </w:rPr>
        <w:t xml:space="preserve"> qui lui paraissent les plus appropriés</w:t>
      </w:r>
      <w:r w:rsidR="000F6E30">
        <w:rPr>
          <w:lang w:eastAsia="nl-NL"/>
        </w:rPr>
        <w:t xml:space="preserve"> pour la réussite du projet</w:t>
      </w:r>
      <w:r w:rsidR="001D413C">
        <w:rPr>
          <w:lang w:eastAsia="nl-NL"/>
        </w:rPr>
        <w:t>.</w:t>
      </w:r>
      <w:r>
        <w:rPr>
          <w:lang w:eastAsia="nl-NL"/>
        </w:rPr>
        <w:t xml:space="preserve"> </w:t>
      </w:r>
      <w:r w:rsidR="001D413C">
        <w:rPr>
          <w:lang w:eastAsia="nl-NL"/>
        </w:rPr>
        <w:t xml:space="preserve">Il </w:t>
      </w:r>
      <w:r w:rsidR="001D413C">
        <w:t>l’assistera d</w:t>
      </w:r>
      <w:r w:rsidR="001D413C" w:rsidRPr="00AD4CFF">
        <w:rPr>
          <w:lang w:eastAsia="nl-NL"/>
        </w:rPr>
        <w:t>ans la définition des modalités de consultation (méthode, organisation, calendrier) et l’indentification des différentes clauses à intégrer aux documents.</w:t>
      </w:r>
    </w:p>
    <w:p w14:paraId="5A75202F" w14:textId="2BC19F1B" w:rsidR="00D36121" w:rsidRPr="00AD4CFF" w:rsidRDefault="00D36121" w:rsidP="00D36121">
      <w:pPr>
        <w:pStyle w:val="Titre3"/>
        <w:rPr>
          <w:lang w:val="fr-FR"/>
        </w:rPr>
      </w:pPr>
      <w:bookmarkStart w:id="28" w:name="_Toc78986668"/>
      <w:commentRangeStart w:id="29"/>
      <w:r w:rsidRPr="00AD4CFF">
        <w:rPr>
          <w:lang w:val="fr-FR"/>
        </w:rPr>
        <w:t xml:space="preserve">Rédaction </w:t>
      </w:r>
      <w:r w:rsidR="00766AD9" w:rsidRPr="00AD4CFF">
        <w:rPr>
          <w:lang w:val="fr-FR"/>
        </w:rPr>
        <w:t xml:space="preserve">ou adaptation </w:t>
      </w:r>
      <w:r w:rsidRPr="00AD4CFF">
        <w:rPr>
          <w:lang w:val="fr-FR"/>
        </w:rPr>
        <w:t>d</w:t>
      </w:r>
      <w:r w:rsidR="00106847">
        <w:rPr>
          <w:lang w:val="fr-FR"/>
        </w:rPr>
        <w:t xml:space="preserve">es pièces </w:t>
      </w:r>
      <w:r w:rsidR="00513C91">
        <w:rPr>
          <w:lang w:val="fr-FR"/>
        </w:rPr>
        <w:t>administratives du</w:t>
      </w:r>
      <w:r w:rsidRPr="00AD4CFF">
        <w:rPr>
          <w:lang w:val="fr-FR"/>
        </w:rPr>
        <w:t xml:space="preserve"> DCE</w:t>
      </w:r>
      <w:commentRangeEnd w:id="29"/>
      <w:r w:rsidR="0072380C">
        <w:rPr>
          <w:rStyle w:val="Marquedecommentaire"/>
          <w:rFonts w:eastAsia="+mn-ea" w:cs="+mn-cs"/>
          <w:b w:val="0"/>
          <w:bCs w:val="0"/>
          <w:color w:val="auto"/>
          <w:lang w:val="fr-FR" w:eastAsia="en-US"/>
        </w:rPr>
        <w:commentReference w:id="29"/>
      </w:r>
      <w:bookmarkEnd w:id="28"/>
    </w:p>
    <w:p w14:paraId="3CA84D9C" w14:textId="5F830E3E" w:rsidR="00353921" w:rsidRPr="00AD4CFF" w:rsidRDefault="00E46238" w:rsidP="00353921">
      <w:pPr>
        <w:rPr>
          <w:lang w:eastAsia="nl-NL"/>
        </w:rPr>
      </w:pPr>
      <w:r w:rsidRPr="00AD4CFF">
        <w:rPr>
          <w:lang w:eastAsia="nl-NL"/>
        </w:rPr>
        <w:t xml:space="preserve">L’AMO </w:t>
      </w:r>
      <w:r w:rsidR="00766AD9" w:rsidRPr="00AD4CFF">
        <w:rPr>
          <w:lang w:eastAsia="nl-NL"/>
        </w:rPr>
        <w:t xml:space="preserve">devra assurer </w:t>
      </w:r>
      <w:r w:rsidR="008D37B6">
        <w:rPr>
          <w:lang w:eastAsia="nl-NL"/>
        </w:rPr>
        <w:t xml:space="preserve">de </w:t>
      </w:r>
      <w:r w:rsidR="00766AD9" w:rsidRPr="00AD4CFF">
        <w:rPr>
          <w:lang w:eastAsia="nl-NL"/>
        </w:rPr>
        <w:t xml:space="preserve">la bonne complétude </w:t>
      </w:r>
      <w:r w:rsidR="00513C91">
        <w:rPr>
          <w:lang w:eastAsia="nl-NL"/>
        </w:rPr>
        <w:t>des pièces administratives du DCE (CCAP ou marché, RC, AE)</w:t>
      </w:r>
      <w:r w:rsidR="003C1617" w:rsidRPr="00AD4CFF">
        <w:rPr>
          <w:lang w:eastAsia="nl-NL"/>
        </w:rPr>
        <w:t xml:space="preserve"> et </w:t>
      </w:r>
      <w:r w:rsidR="00513C91">
        <w:rPr>
          <w:lang w:eastAsia="nl-NL"/>
        </w:rPr>
        <w:t>de leur</w:t>
      </w:r>
      <w:r w:rsidR="003C1617" w:rsidRPr="00AD4CFF">
        <w:rPr>
          <w:lang w:eastAsia="nl-NL"/>
        </w:rPr>
        <w:t xml:space="preserve"> pertinence vis-à-vis des besoins de la maitrise d’ouvrage</w:t>
      </w:r>
      <w:r w:rsidR="00700D60" w:rsidRPr="00AD4CFF">
        <w:rPr>
          <w:lang w:eastAsia="nl-NL"/>
        </w:rPr>
        <w:t xml:space="preserve"> et</w:t>
      </w:r>
      <w:r w:rsidR="003C1617" w:rsidRPr="00AD4CFF">
        <w:rPr>
          <w:lang w:eastAsia="nl-NL"/>
        </w:rPr>
        <w:t xml:space="preserve"> des </w:t>
      </w:r>
      <w:r w:rsidR="007E44D3" w:rsidRPr="00AD4CFF">
        <w:rPr>
          <w:lang w:eastAsia="nl-NL"/>
        </w:rPr>
        <w:t>objectifs du projet</w:t>
      </w:r>
      <w:r w:rsidR="00700D60" w:rsidRPr="00AD4CFF">
        <w:rPr>
          <w:lang w:eastAsia="nl-NL"/>
        </w:rPr>
        <w:t>.</w:t>
      </w:r>
    </w:p>
    <w:p w14:paraId="4C920781" w14:textId="4E356167" w:rsidR="00700D60" w:rsidRPr="008D37B6" w:rsidRDefault="00BF4CC1" w:rsidP="00353921">
      <w:pPr>
        <w:rPr>
          <w:lang w:eastAsia="nl-NL"/>
        </w:rPr>
      </w:pPr>
      <w:r w:rsidRPr="00AD4CFF">
        <w:rPr>
          <w:lang w:eastAsia="nl-NL"/>
        </w:rPr>
        <w:t xml:space="preserve">Afin d’assurer la bonne prise en compte des enjeux de la démarche dans les futurs marchés </w:t>
      </w:r>
      <w:r w:rsidR="001A6514" w:rsidRPr="00AD4CFF">
        <w:rPr>
          <w:lang w:eastAsia="nl-NL"/>
        </w:rPr>
        <w:t>de rénovation, l’équipe EnergieSprong met à disposition des maitres d’ouvrage et des AMO</w:t>
      </w:r>
      <w:r w:rsidR="007662C0" w:rsidRPr="00AD4CFF">
        <w:rPr>
          <w:lang w:eastAsia="nl-NL"/>
        </w:rPr>
        <w:t xml:space="preserve"> </w:t>
      </w:r>
      <w:r w:rsidR="008D37B6">
        <w:rPr>
          <w:lang w:eastAsia="nl-NL"/>
        </w:rPr>
        <w:t xml:space="preserve">des </w:t>
      </w:r>
      <w:r w:rsidR="008D37B6" w:rsidRPr="008D37B6">
        <w:rPr>
          <w:lang w:eastAsia="nl-NL"/>
        </w:rPr>
        <w:t>documents-</w:t>
      </w:r>
      <w:r w:rsidR="007662C0" w:rsidRPr="008D37B6">
        <w:rPr>
          <w:lang w:eastAsia="nl-NL"/>
        </w:rPr>
        <w:t>type</w:t>
      </w:r>
      <w:r w:rsidR="008D37B6" w:rsidRPr="008D37B6">
        <w:rPr>
          <w:lang w:eastAsia="nl-NL"/>
        </w:rPr>
        <w:t>s</w:t>
      </w:r>
      <w:r w:rsidR="00F1769E" w:rsidRPr="008D37B6">
        <w:rPr>
          <w:lang w:eastAsia="nl-NL"/>
        </w:rPr>
        <w:t xml:space="preserve"> </w:t>
      </w:r>
      <w:r w:rsidR="00894EA6" w:rsidRPr="008D37B6">
        <w:rPr>
          <w:lang w:eastAsia="nl-NL"/>
        </w:rPr>
        <w:t>qui</w:t>
      </w:r>
      <w:r w:rsidR="006A5516" w:rsidRPr="008D37B6">
        <w:rPr>
          <w:lang w:eastAsia="nl-NL"/>
        </w:rPr>
        <w:t xml:space="preserve"> </w:t>
      </w:r>
      <w:r w:rsidR="00453A05" w:rsidRPr="008D37B6">
        <w:rPr>
          <w:lang w:eastAsia="nl-NL"/>
        </w:rPr>
        <w:t>pourr</w:t>
      </w:r>
      <w:r w:rsidR="008D37B6" w:rsidRPr="008D37B6">
        <w:rPr>
          <w:lang w:eastAsia="nl-NL"/>
        </w:rPr>
        <w:t>ont</w:t>
      </w:r>
      <w:r w:rsidR="006A5516" w:rsidRPr="008D37B6">
        <w:rPr>
          <w:lang w:eastAsia="nl-NL"/>
        </w:rPr>
        <w:t xml:space="preserve"> </w:t>
      </w:r>
      <w:r w:rsidR="00894EA6" w:rsidRPr="008D37B6">
        <w:rPr>
          <w:lang w:eastAsia="nl-NL"/>
        </w:rPr>
        <w:t>servir de base</w:t>
      </w:r>
      <w:r w:rsidR="006A5516" w:rsidRPr="008D37B6">
        <w:rPr>
          <w:lang w:eastAsia="nl-NL"/>
        </w:rPr>
        <w:t xml:space="preserve"> pour </w:t>
      </w:r>
      <w:r w:rsidR="00B46373" w:rsidRPr="008D37B6">
        <w:rPr>
          <w:lang w:eastAsia="nl-NL"/>
        </w:rPr>
        <w:t>établir le DCE de la présente opération.</w:t>
      </w:r>
      <w:r w:rsidR="00A07125" w:rsidRPr="008D37B6">
        <w:rPr>
          <w:lang w:eastAsia="nl-NL"/>
        </w:rPr>
        <w:t xml:space="preserve"> </w:t>
      </w:r>
    </w:p>
    <w:p w14:paraId="22ADBA7D" w14:textId="59D993AB" w:rsidR="00B46373" w:rsidRPr="00AD4CFF" w:rsidRDefault="008D37B6" w:rsidP="00353921">
      <w:pPr>
        <w:rPr>
          <w:lang w:eastAsia="nl-NL"/>
        </w:rPr>
      </w:pPr>
      <w:r w:rsidRPr="008D37B6">
        <w:rPr>
          <w:lang w:eastAsia="nl-NL"/>
        </w:rPr>
        <w:t>Les documents types déjà réalisés sont les suivants</w:t>
      </w:r>
      <w:r w:rsidR="00243662" w:rsidRPr="008D37B6">
        <w:rPr>
          <w:lang w:eastAsia="nl-NL"/>
        </w:rPr>
        <w:t xml:space="preserve"> : </w:t>
      </w:r>
      <w:r w:rsidRPr="008D37B6">
        <w:rPr>
          <w:lang w:eastAsia="nl-NL"/>
        </w:rPr>
        <w:t>marché valant CCAP (base MPGP)</w:t>
      </w:r>
      <w:r w:rsidR="00243662" w:rsidRPr="008D37B6">
        <w:rPr>
          <w:lang w:eastAsia="nl-NL"/>
        </w:rPr>
        <w:t xml:space="preserve">, </w:t>
      </w:r>
      <w:r w:rsidRPr="008D37B6">
        <w:rPr>
          <w:lang w:eastAsia="nl-NL"/>
        </w:rPr>
        <w:t>règlement de consultation</w:t>
      </w:r>
      <w:r w:rsidR="001D1C50" w:rsidRPr="008D37B6">
        <w:rPr>
          <w:lang w:eastAsia="nl-NL"/>
        </w:rPr>
        <w:t xml:space="preserve"> (base dialogue compétitif)</w:t>
      </w:r>
      <w:r w:rsidRPr="008D37B6">
        <w:rPr>
          <w:lang w:eastAsia="nl-NL"/>
        </w:rPr>
        <w:t xml:space="preserve"> et</w:t>
      </w:r>
      <w:r w:rsidR="00243662" w:rsidRPr="008D37B6">
        <w:rPr>
          <w:lang w:eastAsia="nl-NL"/>
        </w:rPr>
        <w:t xml:space="preserve"> </w:t>
      </w:r>
      <w:r w:rsidRPr="008D37B6">
        <w:rPr>
          <w:lang w:eastAsia="nl-NL"/>
        </w:rPr>
        <w:t>acte d’engagement.</w:t>
      </w:r>
      <w:r w:rsidR="00A07125" w:rsidRPr="00AD4CFF">
        <w:rPr>
          <w:lang w:eastAsia="nl-NL"/>
        </w:rPr>
        <w:t xml:space="preserve"> </w:t>
      </w:r>
    </w:p>
    <w:p w14:paraId="3A518819" w14:textId="1D703614" w:rsidR="00433D04" w:rsidRPr="00AD4CFF" w:rsidRDefault="00433D04" w:rsidP="00433D04">
      <w:pPr>
        <w:pStyle w:val="Titre3"/>
      </w:pPr>
      <w:bookmarkStart w:id="30" w:name="_Toc78986669"/>
      <w:r w:rsidRPr="00AD4CFF">
        <w:t xml:space="preserve">Rédaction du </w:t>
      </w:r>
      <w:proofErr w:type="spellStart"/>
      <w:r w:rsidRPr="00AD4CFF">
        <w:t>programme</w:t>
      </w:r>
      <w:proofErr w:type="spellEnd"/>
      <w:r w:rsidRPr="00AD4CFF">
        <w:t xml:space="preserve"> </w:t>
      </w:r>
      <w:proofErr w:type="spellStart"/>
      <w:r w:rsidRPr="00AD4CFF">
        <w:t>performanciel</w:t>
      </w:r>
      <w:proofErr w:type="spellEnd"/>
      <w:r w:rsidR="008D37B6">
        <w:t xml:space="preserve"> et </w:t>
      </w:r>
      <w:proofErr w:type="spellStart"/>
      <w:r w:rsidR="008D37B6">
        <w:t>autres</w:t>
      </w:r>
      <w:proofErr w:type="spellEnd"/>
      <w:r w:rsidR="008D37B6">
        <w:t xml:space="preserve"> </w:t>
      </w:r>
      <w:proofErr w:type="spellStart"/>
      <w:r w:rsidR="008D37B6">
        <w:t>pièces</w:t>
      </w:r>
      <w:proofErr w:type="spellEnd"/>
      <w:r w:rsidR="008D37B6">
        <w:t xml:space="preserve"> </w:t>
      </w:r>
      <w:proofErr w:type="spellStart"/>
      <w:r w:rsidR="008D37B6">
        <w:t>techniques</w:t>
      </w:r>
      <w:bookmarkEnd w:id="30"/>
      <w:proofErr w:type="spellEnd"/>
      <w:r w:rsidR="008D37B6">
        <w:t xml:space="preserve"> </w:t>
      </w:r>
    </w:p>
    <w:p w14:paraId="0DA52F2D" w14:textId="77777777" w:rsidR="000259A1" w:rsidRDefault="00433D04" w:rsidP="00433D04">
      <w:pPr>
        <w:rPr>
          <w:lang w:eastAsia="nl-NL"/>
        </w:rPr>
      </w:pPr>
      <w:r w:rsidRPr="00AD4CFF">
        <w:rPr>
          <w:lang w:eastAsia="nl-NL"/>
        </w:rPr>
        <w:t xml:space="preserve">Sur la base des objectifs définis </w:t>
      </w:r>
      <w:r w:rsidR="008D37B6" w:rsidRPr="00AD4CFF">
        <w:rPr>
          <w:lang w:eastAsia="nl-NL"/>
        </w:rPr>
        <w:t xml:space="preserve">et des diagnostics techniques et sociaux réalisés </w:t>
      </w:r>
      <w:r w:rsidRPr="00AD4CFF">
        <w:rPr>
          <w:lang w:eastAsia="nl-NL"/>
        </w:rPr>
        <w:t>en phase 1, l’AMO rédigera le programme performanciel de l’opération</w:t>
      </w:r>
      <w:r w:rsidR="000259A1">
        <w:rPr>
          <w:lang w:eastAsia="nl-NL"/>
        </w:rPr>
        <w:t xml:space="preserve"> et les éventuelles annexes nécessaires à la complétude du dossier</w:t>
      </w:r>
      <w:r w:rsidRPr="00AD4CFF">
        <w:rPr>
          <w:lang w:eastAsia="nl-NL"/>
        </w:rPr>
        <w:t>.</w:t>
      </w:r>
    </w:p>
    <w:p w14:paraId="64DF0C4F" w14:textId="6346ADFA" w:rsidR="00433D04" w:rsidRDefault="00433D04" w:rsidP="00433D04">
      <w:pPr>
        <w:rPr>
          <w:lang w:eastAsia="nl-NL"/>
        </w:rPr>
      </w:pPr>
      <w:r w:rsidRPr="00AD4CFF">
        <w:rPr>
          <w:lang w:eastAsia="nl-NL"/>
        </w:rPr>
        <w:t xml:space="preserve">La démarche EnergieSprong vise avant tout une </w:t>
      </w:r>
      <w:r>
        <w:rPr>
          <w:lang w:eastAsia="nl-NL"/>
        </w:rPr>
        <w:t xml:space="preserve">obligation de résultat, correspondant à </w:t>
      </w:r>
      <w:r w:rsidRPr="00AD4CFF">
        <w:rPr>
          <w:lang w:eastAsia="nl-NL"/>
        </w:rPr>
        <w:t xml:space="preserve">une </w:t>
      </w:r>
      <w:r>
        <w:rPr>
          <w:lang w:eastAsia="nl-NL"/>
        </w:rPr>
        <w:t>haute</w:t>
      </w:r>
      <w:r w:rsidRPr="00AD4CFF">
        <w:rPr>
          <w:lang w:eastAsia="nl-NL"/>
        </w:rPr>
        <w:t xml:space="preserve"> performance énergétique et laisse les entreprises libres de proposer les solutions qui leur semblent pertinentes pour y arriver. Le programme devra donc s’attacher à décrire la performance à atteindre et non pas les moyens à mettre en œuvre</w:t>
      </w:r>
      <w:r>
        <w:rPr>
          <w:lang w:eastAsia="nl-NL"/>
        </w:rPr>
        <w:t xml:space="preserve">. Les prescriptions techniques (matériaux, vecteurs énergétiques, solutions) seront donc </w:t>
      </w:r>
      <w:r w:rsidR="00B76FE8">
        <w:rPr>
          <w:lang w:eastAsia="nl-NL"/>
        </w:rPr>
        <w:t>limitées autant que possible</w:t>
      </w:r>
      <w:r>
        <w:rPr>
          <w:lang w:eastAsia="nl-NL"/>
        </w:rPr>
        <w:t xml:space="preserve"> pour l’ensemble des travaux EnergieSprong.</w:t>
      </w:r>
    </w:p>
    <w:p w14:paraId="5BE81BBF" w14:textId="77777777" w:rsidR="00433D04" w:rsidRPr="00AD4CFF" w:rsidRDefault="00433D04" w:rsidP="00433D04">
      <w:pPr>
        <w:pStyle w:val="Titre3"/>
        <w:rPr>
          <w:lang w:val="fr-FR"/>
        </w:rPr>
      </w:pPr>
      <w:bookmarkStart w:id="31" w:name="_Toc78986670"/>
      <w:r w:rsidRPr="00AD4CFF">
        <w:rPr>
          <w:lang w:val="fr-FR"/>
        </w:rPr>
        <w:t>Définition des hypothèses d’étude des entreprises</w:t>
      </w:r>
      <w:bookmarkEnd w:id="31"/>
    </w:p>
    <w:p w14:paraId="727D618C" w14:textId="38EAA232" w:rsidR="00433D04" w:rsidRDefault="00433D04" w:rsidP="00433D04">
      <w:pPr>
        <w:rPr>
          <w:lang w:eastAsia="nl-NL"/>
        </w:rPr>
      </w:pPr>
      <w:r w:rsidRPr="00AD4CFF">
        <w:rPr>
          <w:lang w:eastAsia="nl-NL"/>
        </w:rPr>
        <w:t xml:space="preserve">De manière à faciliter l’analyse future des offres des candidats, il est important de s’assurer que ceux-ci travaillent sur la même base. Pour cela, l’AMO établira les différentes hypothèses à prendre en compte par les entreprises pour leurs études. </w:t>
      </w:r>
    </w:p>
    <w:p w14:paraId="1C5D17C8" w14:textId="77777777" w:rsidR="009609B6" w:rsidRDefault="009609B6" w:rsidP="00433D04">
      <w:pPr>
        <w:rPr>
          <w:lang w:eastAsia="nl-NL"/>
        </w:rPr>
      </w:pPr>
    </w:p>
    <w:p w14:paraId="4E370980" w14:textId="77777777" w:rsidR="00433D04" w:rsidRPr="00AD4CFF" w:rsidRDefault="00433D04" w:rsidP="00353921">
      <w:pPr>
        <w:rPr>
          <w:lang w:eastAsia="nl-NL"/>
        </w:rPr>
      </w:pPr>
    </w:p>
    <w:p w14:paraId="53C2E1F8" w14:textId="42C4B837" w:rsidR="00673387" w:rsidRPr="00AD4CFF" w:rsidRDefault="00D36121" w:rsidP="00673387">
      <w:pPr>
        <w:pStyle w:val="Titre3"/>
        <w:rPr>
          <w:lang w:val="fr-FR"/>
        </w:rPr>
      </w:pPr>
      <w:bookmarkStart w:id="32" w:name="_Toc78986671"/>
      <w:r w:rsidRPr="00AD4CFF">
        <w:rPr>
          <w:lang w:val="fr-FR"/>
        </w:rPr>
        <w:lastRenderedPageBreak/>
        <w:t>Assi</w:t>
      </w:r>
      <w:r w:rsidR="004043BF" w:rsidRPr="00AD4CFF">
        <w:rPr>
          <w:lang w:val="fr-FR"/>
        </w:rPr>
        <w:t>s</w:t>
      </w:r>
      <w:r w:rsidRPr="00AD4CFF">
        <w:rPr>
          <w:lang w:val="fr-FR"/>
        </w:rPr>
        <w:t>tance en phase candidature</w:t>
      </w:r>
      <w:bookmarkEnd w:id="32"/>
    </w:p>
    <w:p w14:paraId="4E95613A" w14:textId="19F35B99" w:rsidR="00CE5517" w:rsidRPr="00AD4CFF" w:rsidRDefault="00303338" w:rsidP="00303338">
      <w:pPr>
        <w:rPr>
          <w:lang w:eastAsia="nl-NL"/>
        </w:rPr>
      </w:pPr>
      <w:r w:rsidRPr="00AD4CFF">
        <w:rPr>
          <w:lang w:eastAsia="nl-NL"/>
        </w:rPr>
        <w:t xml:space="preserve">La réussite du projet passe par </w:t>
      </w:r>
      <w:r w:rsidR="00CD4758" w:rsidRPr="00AD4CFF">
        <w:rPr>
          <w:lang w:eastAsia="nl-NL"/>
        </w:rPr>
        <w:t xml:space="preserve">la participation d’entreprises capables et motivées. </w:t>
      </w:r>
      <w:r w:rsidR="004C2B83" w:rsidRPr="00AD4CFF">
        <w:rPr>
          <w:lang w:eastAsia="nl-NL"/>
        </w:rPr>
        <w:t xml:space="preserve">La publicité </w:t>
      </w:r>
      <w:r w:rsidR="00712E78" w:rsidRPr="00AD4CFF">
        <w:rPr>
          <w:lang w:eastAsia="nl-NL"/>
        </w:rPr>
        <w:t>réalisée autour d</w:t>
      </w:r>
      <w:r w:rsidR="009649D9" w:rsidRPr="00AD4CFF">
        <w:rPr>
          <w:lang w:eastAsia="nl-NL"/>
        </w:rPr>
        <w:t>e l’appel à candidature et l’analyse des candidatures sont donc cruciales pour assurer la pertinence des phases suivantes.</w:t>
      </w:r>
      <w:r w:rsidR="0082688C" w:rsidRPr="00AD4CFF">
        <w:rPr>
          <w:lang w:eastAsia="nl-NL"/>
        </w:rPr>
        <w:t xml:space="preserve"> </w:t>
      </w:r>
      <w:r w:rsidR="00D10789" w:rsidRPr="00AD4CFF">
        <w:rPr>
          <w:lang w:eastAsia="nl-NL"/>
        </w:rPr>
        <w:t xml:space="preserve">L’AMO </w:t>
      </w:r>
      <w:r w:rsidR="00C86E78">
        <w:rPr>
          <w:lang w:eastAsia="nl-NL"/>
        </w:rPr>
        <w:t>pourra s’appuyer</w:t>
      </w:r>
      <w:r w:rsidR="00D10789" w:rsidRPr="00AD4CFF">
        <w:rPr>
          <w:lang w:eastAsia="nl-NL"/>
        </w:rPr>
        <w:t xml:space="preserve"> sur l’équipe EnergieSprong </w:t>
      </w:r>
      <w:r w:rsidR="00181F66">
        <w:rPr>
          <w:lang w:eastAsia="nl-NL"/>
        </w:rPr>
        <w:t xml:space="preserve">France </w:t>
      </w:r>
      <w:r w:rsidR="00D10789" w:rsidRPr="00AD4CFF">
        <w:rPr>
          <w:lang w:eastAsia="nl-NL"/>
        </w:rPr>
        <w:t xml:space="preserve">et ses connaissances de l’écosystème territorial pour </w:t>
      </w:r>
      <w:r w:rsidR="003F1AB1">
        <w:rPr>
          <w:lang w:eastAsia="nl-NL"/>
        </w:rPr>
        <w:t>communiquer plus</w:t>
      </w:r>
      <w:r w:rsidR="00D10789" w:rsidRPr="00AD4CFF">
        <w:rPr>
          <w:lang w:eastAsia="nl-NL"/>
        </w:rPr>
        <w:t xml:space="preserve"> largement </w:t>
      </w:r>
      <w:r w:rsidR="003F1AB1">
        <w:rPr>
          <w:lang w:eastAsia="nl-NL"/>
        </w:rPr>
        <w:t>sur le marché</w:t>
      </w:r>
      <w:r w:rsidR="00D10789" w:rsidRPr="00AD4CFF">
        <w:rPr>
          <w:lang w:eastAsia="nl-NL"/>
        </w:rPr>
        <w:t xml:space="preserve"> à venir. </w:t>
      </w:r>
    </w:p>
    <w:p w14:paraId="0021088E" w14:textId="6C121AF2" w:rsidR="00E817AD" w:rsidRPr="00AD4CFF" w:rsidRDefault="0082688C" w:rsidP="00303338">
      <w:pPr>
        <w:rPr>
          <w:lang w:eastAsia="nl-NL"/>
        </w:rPr>
      </w:pPr>
      <w:r w:rsidRPr="00AD4CFF">
        <w:rPr>
          <w:lang w:eastAsia="nl-NL"/>
        </w:rPr>
        <w:t xml:space="preserve">L’AMO aura à charge </w:t>
      </w:r>
      <w:r w:rsidR="00EF5A76" w:rsidRPr="00AD4CFF">
        <w:rPr>
          <w:lang w:eastAsia="nl-NL"/>
        </w:rPr>
        <w:t xml:space="preserve">de constituer </w:t>
      </w:r>
      <w:r w:rsidR="004A214B" w:rsidRPr="00AD4CFF">
        <w:rPr>
          <w:lang w:eastAsia="nl-NL"/>
        </w:rPr>
        <w:t>le dossier d’appel à candidature</w:t>
      </w:r>
      <w:r w:rsidR="004D3476" w:rsidRPr="00AD4CFF">
        <w:rPr>
          <w:lang w:eastAsia="nl-NL"/>
        </w:rPr>
        <w:t xml:space="preserve">, </w:t>
      </w:r>
      <w:r w:rsidR="00CE5517" w:rsidRPr="00AD4CFF">
        <w:rPr>
          <w:lang w:eastAsia="nl-NL"/>
        </w:rPr>
        <w:t xml:space="preserve">d’assurer le suivi des questions </w:t>
      </w:r>
      <w:r w:rsidR="004E2804">
        <w:rPr>
          <w:lang w:eastAsia="nl-NL"/>
        </w:rPr>
        <w:t xml:space="preserve">et </w:t>
      </w:r>
      <w:r w:rsidR="00CE5517" w:rsidRPr="00AD4CFF">
        <w:rPr>
          <w:lang w:eastAsia="nl-NL"/>
        </w:rPr>
        <w:t>réponse</w:t>
      </w:r>
      <w:r w:rsidR="004E2804">
        <w:rPr>
          <w:lang w:eastAsia="nl-NL"/>
        </w:rPr>
        <w:t>s</w:t>
      </w:r>
      <w:r w:rsidR="00D539C9" w:rsidRPr="00AD4CFF">
        <w:rPr>
          <w:lang w:eastAsia="nl-NL"/>
        </w:rPr>
        <w:t xml:space="preserve">, d’organiser les éventuelles visites </w:t>
      </w:r>
      <w:r w:rsidR="001253B1" w:rsidRPr="00AD4CFF">
        <w:rPr>
          <w:lang w:eastAsia="nl-NL"/>
        </w:rPr>
        <w:t xml:space="preserve">et </w:t>
      </w:r>
      <w:r w:rsidR="00402E5B" w:rsidRPr="00AD4CFF">
        <w:rPr>
          <w:lang w:eastAsia="nl-NL"/>
        </w:rPr>
        <w:t xml:space="preserve">de proposer au maitre d’ouvrage différents vecteurs de communication visant à toucher les entreprises </w:t>
      </w:r>
      <w:r w:rsidR="00513170" w:rsidRPr="00AD4CFF">
        <w:rPr>
          <w:lang w:eastAsia="nl-NL"/>
        </w:rPr>
        <w:t xml:space="preserve">promptes à </w:t>
      </w:r>
      <w:r w:rsidR="00AE1DF4" w:rsidRPr="00AD4CFF">
        <w:rPr>
          <w:lang w:eastAsia="nl-NL"/>
        </w:rPr>
        <w:t>répondre</w:t>
      </w:r>
      <w:r w:rsidR="00513170" w:rsidRPr="00AD4CFF">
        <w:rPr>
          <w:lang w:eastAsia="nl-NL"/>
        </w:rPr>
        <w:t xml:space="preserve"> à un tel marché.</w:t>
      </w:r>
      <w:r w:rsidR="00D43A18">
        <w:rPr>
          <w:lang w:eastAsia="nl-NL"/>
        </w:rPr>
        <w:t xml:space="preserve"> </w:t>
      </w:r>
    </w:p>
    <w:p w14:paraId="6848970D" w14:textId="18AB4FEF" w:rsidR="00813D84" w:rsidRPr="00884E7C" w:rsidRDefault="00813D84" w:rsidP="00303338">
      <w:pPr>
        <w:rPr>
          <w:lang w:eastAsia="nl-NL"/>
        </w:rPr>
      </w:pPr>
      <w:r w:rsidRPr="00AD4CFF">
        <w:rPr>
          <w:lang w:eastAsia="nl-NL"/>
        </w:rPr>
        <w:t xml:space="preserve">L’AMO analysera les différentes candidatures </w:t>
      </w:r>
      <w:r w:rsidR="002B5A87" w:rsidRPr="00AD4CFF">
        <w:rPr>
          <w:lang w:eastAsia="nl-NL"/>
        </w:rPr>
        <w:t>reçues.</w:t>
      </w:r>
      <w:r w:rsidR="00884E7C" w:rsidRPr="00AD4CFF">
        <w:rPr>
          <w:lang w:eastAsia="nl-NL"/>
        </w:rPr>
        <w:t xml:space="preserve"> La sélection des candidats devra prendre en compte la pertinence et la cohérence des candidatures</w:t>
      </w:r>
      <w:r w:rsidR="00A55105">
        <w:rPr>
          <w:lang w:eastAsia="nl-NL"/>
        </w:rPr>
        <w:t xml:space="preserve"> vis-à-vis des enjeux de la démarche</w:t>
      </w:r>
      <w:r w:rsidR="00884E7C" w:rsidRPr="00AD4CFF">
        <w:rPr>
          <w:lang w:eastAsia="nl-NL"/>
        </w:rPr>
        <w:t xml:space="preserve">, la composition et la gouvernance du groupement d’entreprise en vue </w:t>
      </w:r>
      <w:r w:rsidR="00205D41" w:rsidRPr="00AD4CFF">
        <w:rPr>
          <w:lang w:eastAsia="nl-NL"/>
        </w:rPr>
        <w:t>d’un marché global de performance selon la démarche</w:t>
      </w:r>
      <w:r w:rsidR="00884E7C" w:rsidRPr="00AD4CFF">
        <w:rPr>
          <w:lang w:eastAsia="nl-NL"/>
        </w:rPr>
        <w:t xml:space="preserve"> EnergieSprong</w:t>
      </w:r>
      <w:r w:rsidR="00205D41" w:rsidRPr="00AD4CFF">
        <w:rPr>
          <w:lang w:eastAsia="nl-NL"/>
        </w:rPr>
        <w:t>.</w:t>
      </w:r>
    </w:p>
    <w:p w14:paraId="4E7A3B64" w14:textId="59280849" w:rsidR="00D36121" w:rsidRPr="00AD4CFF" w:rsidRDefault="00D36121" w:rsidP="00D36121">
      <w:pPr>
        <w:pStyle w:val="Titre3"/>
        <w:rPr>
          <w:lang w:val="fr-FR"/>
        </w:rPr>
      </w:pPr>
      <w:bookmarkStart w:id="33" w:name="_Toc78986672"/>
      <w:r w:rsidRPr="00AD4CFF">
        <w:rPr>
          <w:lang w:val="fr-FR"/>
        </w:rPr>
        <w:t>Assi</w:t>
      </w:r>
      <w:r w:rsidR="000D0D59" w:rsidRPr="00AD4CFF">
        <w:rPr>
          <w:lang w:val="fr-FR"/>
        </w:rPr>
        <w:t>s</w:t>
      </w:r>
      <w:r w:rsidRPr="00AD4CFF">
        <w:rPr>
          <w:lang w:val="fr-FR"/>
        </w:rPr>
        <w:t xml:space="preserve">tance en phase </w:t>
      </w:r>
      <w:r w:rsidR="00C36926">
        <w:rPr>
          <w:lang w:val="fr-FR"/>
        </w:rPr>
        <w:t>offre</w:t>
      </w:r>
      <w:r w:rsidR="00AD5668">
        <w:rPr>
          <w:lang w:val="fr-FR"/>
        </w:rPr>
        <w:t xml:space="preserve"> (base procédure négociée</w:t>
      </w:r>
      <w:r w:rsidR="00F13D21">
        <w:rPr>
          <w:lang w:val="fr-FR"/>
        </w:rPr>
        <w:t>)</w:t>
      </w:r>
      <w:bookmarkEnd w:id="33"/>
    </w:p>
    <w:p w14:paraId="68C64401" w14:textId="45A8E8C8" w:rsidR="005E0C15" w:rsidRPr="00AD4CFF" w:rsidRDefault="007741E7" w:rsidP="00603218">
      <w:pPr>
        <w:rPr>
          <w:lang w:eastAsia="nl-NL"/>
        </w:rPr>
      </w:pPr>
      <w:r w:rsidRPr="00AD4CFF">
        <w:rPr>
          <w:lang w:eastAsia="nl-NL"/>
        </w:rPr>
        <w:t xml:space="preserve">L’AMO </w:t>
      </w:r>
      <w:proofErr w:type="gramStart"/>
      <w:r w:rsidRPr="00AD4CFF">
        <w:rPr>
          <w:lang w:eastAsia="nl-NL"/>
        </w:rPr>
        <w:t>sera en charge</w:t>
      </w:r>
      <w:proofErr w:type="gramEnd"/>
      <w:r w:rsidR="00014E12" w:rsidRPr="00AD4CFF">
        <w:rPr>
          <w:lang w:eastAsia="nl-NL"/>
        </w:rPr>
        <w:t xml:space="preserve"> d’assister la maitrise d’ouvrage </w:t>
      </w:r>
      <w:r w:rsidR="00E14ED4" w:rsidRPr="00AD4CFF">
        <w:rPr>
          <w:lang w:eastAsia="nl-NL"/>
        </w:rPr>
        <w:t xml:space="preserve">pendant toute </w:t>
      </w:r>
      <w:r w:rsidR="00B35BF4">
        <w:rPr>
          <w:lang w:eastAsia="nl-NL"/>
        </w:rPr>
        <w:t>la phase d’offre</w:t>
      </w:r>
      <w:r w:rsidR="00E14ED4" w:rsidRPr="00AD4CFF">
        <w:rPr>
          <w:lang w:eastAsia="nl-NL"/>
        </w:rPr>
        <w:t xml:space="preserve"> </w:t>
      </w:r>
      <w:r w:rsidR="00FF688F" w:rsidRPr="00AD4CFF">
        <w:rPr>
          <w:lang w:eastAsia="nl-NL"/>
        </w:rPr>
        <w:t>en s’</w:t>
      </w:r>
      <w:r w:rsidR="0002366A" w:rsidRPr="00AD4CFF">
        <w:rPr>
          <w:lang w:eastAsia="nl-NL"/>
        </w:rPr>
        <w:t>é</w:t>
      </w:r>
      <w:r w:rsidR="00FF688F" w:rsidRPr="00AD4CFF">
        <w:rPr>
          <w:lang w:eastAsia="nl-NL"/>
        </w:rPr>
        <w:t xml:space="preserve">vertuant à apporter </w:t>
      </w:r>
      <w:r w:rsidR="0002366A" w:rsidRPr="00AD4CFF">
        <w:rPr>
          <w:lang w:eastAsia="nl-NL"/>
        </w:rPr>
        <w:t>un regard critique, impartial mais aussi constructif sur les offres.</w:t>
      </w:r>
      <w:r w:rsidR="00CD50C0" w:rsidRPr="00AD4CFF">
        <w:rPr>
          <w:lang w:eastAsia="nl-NL"/>
        </w:rPr>
        <w:t xml:space="preserve"> </w:t>
      </w:r>
      <w:r w:rsidR="008D72A4" w:rsidRPr="00AD4CFF">
        <w:rPr>
          <w:lang w:eastAsia="nl-NL"/>
        </w:rPr>
        <w:t>La mission de l’AMO sur cette phase comprend notamment</w:t>
      </w:r>
      <w:r w:rsidR="00F4676A">
        <w:rPr>
          <w:lang w:eastAsia="nl-NL"/>
        </w:rPr>
        <w:t> :</w:t>
      </w:r>
    </w:p>
    <w:p w14:paraId="42641452" w14:textId="6E818377" w:rsidR="005E0C15" w:rsidRDefault="004E2804" w:rsidP="00F4676A">
      <w:pPr>
        <w:pStyle w:val="Paragraphedeliste"/>
        <w:numPr>
          <w:ilvl w:val="0"/>
          <w:numId w:val="33"/>
        </w:numPr>
      </w:pPr>
      <w:r>
        <w:t>L</w:t>
      </w:r>
      <w:r w:rsidR="00A541FC" w:rsidRPr="00F4676A">
        <w:t xml:space="preserve">a </w:t>
      </w:r>
      <w:proofErr w:type="spellStart"/>
      <w:r w:rsidR="00A541FC" w:rsidRPr="00F4676A">
        <w:t>gestion</w:t>
      </w:r>
      <w:proofErr w:type="spellEnd"/>
      <w:r w:rsidR="00A541FC" w:rsidRPr="00F4676A">
        <w:t xml:space="preserve"> des </w:t>
      </w:r>
      <w:proofErr w:type="spellStart"/>
      <w:r w:rsidR="00FB6AAD" w:rsidRPr="00F4676A">
        <w:t>éléments</w:t>
      </w:r>
      <w:proofErr w:type="spellEnd"/>
      <w:r w:rsidR="00FB6AAD" w:rsidRPr="00F4676A">
        <w:t xml:space="preserve"> de </w:t>
      </w:r>
      <w:proofErr w:type="spellStart"/>
      <w:r w:rsidR="00FB6AAD" w:rsidRPr="00F4676A">
        <w:t>questions</w:t>
      </w:r>
      <w:proofErr w:type="spellEnd"/>
      <w:r>
        <w:t xml:space="preserve"> et</w:t>
      </w:r>
      <w:r w:rsidR="00FB6AAD" w:rsidRPr="00F4676A">
        <w:t xml:space="preserve"> </w:t>
      </w:r>
      <w:proofErr w:type="spellStart"/>
      <w:proofErr w:type="gramStart"/>
      <w:r w:rsidR="00FB6AAD" w:rsidRPr="00F4676A">
        <w:t>réponses</w:t>
      </w:r>
      <w:proofErr w:type="spellEnd"/>
      <w:r>
        <w:t xml:space="preserve"> ;</w:t>
      </w:r>
      <w:proofErr w:type="gramEnd"/>
    </w:p>
    <w:p w14:paraId="46065D1D" w14:textId="0BE94E38" w:rsidR="00302C3D" w:rsidRPr="00F4676A" w:rsidRDefault="00302C3D" w:rsidP="00302C3D">
      <w:pPr>
        <w:pStyle w:val="Paragraphedeliste"/>
        <w:numPr>
          <w:ilvl w:val="0"/>
          <w:numId w:val="33"/>
        </w:numPr>
      </w:pPr>
      <w:r>
        <w:t>L</w:t>
      </w:r>
      <w:r w:rsidRPr="00F4676A">
        <w:t xml:space="preserve">a </w:t>
      </w:r>
      <w:proofErr w:type="spellStart"/>
      <w:r w:rsidRPr="00F4676A">
        <w:t>gestion</w:t>
      </w:r>
      <w:proofErr w:type="spellEnd"/>
      <w:r w:rsidRPr="00F4676A">
        <w:t xml:space="preserve"> des échanges </w:t>
      </w:r>
      <w:proofErr w:type="spellStart"/>
      <w:r w:rsidRPr="00F4676A">
        <w:t>avec</w:t>
      </w:r>
      <w:proofErr w:type="spellEnd"/>
      <w:r w:rsidRPr="00F4676A">
        <w:t xml:space="preserve"> les </w:t>
      </w:r>
      <w:proofErr w:type="spellStart"/>
      <w:proofErr w:type="gramStart"/>
      <w:r w:rsidRPr="00F4676A">
        <w:t>entreprises</w:t>
      </w:r>
      <w:proofErr w:type="spellEnd"/>
      <w:r>
        <w:t xml:space="preserve"> ;</w:t>
      </w:r>
      <w:proofErr w:type="gramEnd"/>
    </w:p>
    <w:p w14:paraId="54ABB6A0" w14:textId="6DF8AF07" w:rsidR="007741E7" w:rsidRDefault="004E2804" w:rsidP="00F4676A">
      <w:pPr>
        <w:pStyle w:val="Paragraphedeliste"/>
        <w:numPr>
          <w:ilvl w:val="0"/>
          <w:numId w:val="33"/>
        </w:numPr>
      </w:pPr>
      <w:proofErr w:type="spellStart"/>
      <w:r>
        <w:t>L</w:t>
      </w:r>
      <w:r w:rsidR="00FB6AAD" w:rsidRPr="00F4676A">
        <w:t>’analyse</w:t>
      </w:r>
      <w:proofErr w:type="spellEnd"/>
      <w:r w:rsidR="00FB6AAD" w:rsidRPr="00F4676A">
        <w:t xml:space="preserve"> des </w:t>
      </w:r>
      <w:proofErr w:type="spellStart"/>
      <w:r w:rsidR="001428AE" w:rsidRPr="00F4676A">
        <w:t>offres</w:t>
      </w:r>
      <w:proofErr w:type="spellEnd"/>
      <w:r w:rsidR="00C14476" w:rsidRPr="00F4676A">
        <w:t xml:space="preserve">, la </w:t>
      </w:r>
      <w:proofErr w:type="spellStart"/>
      <w:r w:rsidR="00C14476" w:rsidRPr="00F4676A">
        <w:t>production</w:t>
      </w:r>
      <w:proofErr w:type="spellEnd"/>
      <w:r w:rsidR="00C14476" w:rsidRPr="00F4676A">
        <w:t xml:space="preserve"> de </w:t>
      </w:r>
      <w:proofErr w:type="spellStart"/>
      <w:r w:rsidR="00C14476" w:rsidRPr="00F4676A">
        <w:t>documents</w:t>
      </w:r>
      <w:proofErr w:type="spellEnd"/>
      <w:r w:rsidR="00C14476" w:rsidRPr="00F4676A">
        <w:t xml:space="preserve"> de </w:t>
      </w:r>
      <w:proofErr w:type="spellStart"/>
      <w:r w:rsidR="00C14476" w:rsidRPr="00F4676A">
        <w:t>synthèse</w:t>
      </w:r>
      <w:proofErr w:type="spellEnd"/>
      <w:r w:rsidR="003931F2" w:rsidRPr="00F4676A">
        <w:t xml:space="preserve"> et </w:t>
      </w:r>
      <w:proofErr w:type="spellStart"/>
      <w:r w:rsidR="003931F2" w:rsidRPr="00F4676A">
        <w:t>l’animation</w:t>
      </w:r>
      <w:proofErr w:type="spellEnd"/>
      <w:r w:rsidR="003931F2" w:rsidRPr="00F4676A">
        <w:t xml:space="preserve"> des </w:t>
      </w:r>
      <w:proofErr w:type="spellStart"/>
      <w:r w:rsidR="00243C88" w:rsidRPr="00F4676A">
        <w:t>jury</w:t>
      </w:r>
      <w:r>
        <w:t>s</w:t>
      </w:r>
      <w:proofErr w:type="spellEnd"/>
      <w:r>
        <w:t xml:space="preserve"> </w:t>
      </w:r>
      <w:r w:rsidR="00DC3058">
        <w:t xml:space="preserve">en </w:t>
      </w:r>
      <w:proofErr w:type="spellStart"/>
      <w:r w:rsidR="00DC3058">
        <w:t>lien</w:t>
      </w:r>
      <w:proofErr w:type="spellEnd"/>
      <w:r w:rsidR="00DC3058">
        <w:t xml:space="preserve"> </w:t>
      </w:r>
      <w:proofErr w:type="spellStart"/>
      <w:r w:rsidR="00DC3058">
        <w:t>avec</w:t>
      </w:r>
      <w:proofErr w:type="spellEnd"/>
      <w:r w:rsidR="00DC3058">
        <w:t xml:space="preserve"> </w:t>
      </w:r>
      <w:proofErr w:type="spellStart"/>
      <w:r w:rsidR="00DC3058">
        <w:t>l’équipe</w:t>
      </w:r>
      <w:proofErr w:type="spellEnd"/>
      <w:r w:rsidR="00DC3058">
        <w:t xml:space="preserve"> EnergieSprong France</w:t>
      </w:r>
      <w:r>
        <w:t>;</w:t>
      </w:r>
    </w:p>
    <w:p w14:paraId="785F8897" w14:textId="7DFD528E" w:rsidR="00DD05B2" w:rsidRDefault="00DD05B2" w:rsidP="00F4676A">
      <w:pPr>
        <w:pStyle w:val="Paragraphedeliste"/>
        <w:numPr>
          <w:ilvl w:val="0"/>
          <w:numId w:val="33"/>
        </w:numPr>
      </w:pPr>
      <w:proofErr w:type="spellStart"/>
      <w:r>
        <w:t>L’a</w:t>
      </w:r>
      <w:r w:rsidR="009177D8">
        <w:t>n</w:t>
      </w:r>
      <w:r>
        <w:t>imation</w:t>
      </w:r>
      <w:proofErr w:type="spellEnd"/>
      <w:r>
        <w:t xml:space="preserve"> de</w:t>
      </w:r>
      <w:r w:rsidR="0097114F">
        <w:t xml:space="preserve"> la </w:t>
      </w:r>
      <w:proofErr w:type="spellStart"/>
      <w:r w:rsidR="0097114F">
        <w:t>négociation</w:t>
      </w:r>
      <w:proofErr w:type="spellEnd"/>
      <w:r w:rsidR="008F09FA">
        <w:t>.</w:t>
      </w:r>
    </w:p>
    <w:p w14:paraId="33CE86C2" w14:textId="7C083517" w:rsidR="00F13D21" w:rsidRPr="00AD4CFF" w:rsidRDefault="00F13D21" w:rsidP="008F09FA">
      <w:pPr>
        <w:pStyle w:val="Titre3"/>
        <w:spacing w:before="240"/>
        <w:ind w:left="1287"/>
        <w:rPr>
          <w:lang w:val="fr-FR"/>
        </w:rPr>
      </w:pPr>
      <w:bookmarkStart w:id="34" w:name="_Toc78986673"/>
      <w:r>
        <w:rPr>
          <w:lang w:val="fr-FR"/>
        </w:rPr>
        <w:t xml:space="preserve">Option - </w:t>
      </w:r>
      <w:r w:rsidRPr="00AD4CFF">
        <w:rPr>
          <w:lang w:val="fr-FR"/>
        </w:rPr>
        <w:t xml:space="preserve">Assistance en phase </w:t>
      </w:r>
      <w:r>
        <w:rPr>
          <w:lang w:val="fr-FR"/>
        </w:rPr>
        <w:t>offre (</w:t>
      </w:r>
      <w:r w:rsidR="00E65775">
        <w:rPr>
          <w:lang w:val="fr-FR"/>
        </w:rPr>
        <w:t>compléments pour dialogue</w:t>
      </w:r>
      <w:r>
        <w:rPr>
          <w:lang w:val="fr-FR"/>
        </w:rPr>
        <w:t>)</w:t>
      </w:r>
      <w:bookmarkEnd w:id="34"/>
    </w:p>
    <w:p w14:paraId="03FA9A2C" w14:textId="5E6140F8" w:rsidR="00B35BF4" w:rsidRDefault="00B35BF4" w:rsidP="00B35BF4">
      <w:pPr>
        <w:rPr>
          <w:lang w:eastAsia="nl-NL"/>
        </w:rPr>
      </w:pPr>
      <w:r w:rsidRPr="00AD4CFF">
        <w:rPr>
          <w:lang w:eastAsia="nl-NL"/>
        </w:rPr>
        <w:t xml:space="preserve">La démarche EnergieSprong nécessite d’échanger en profondeur avec les entreprises répondant à l’appel d’offre, afin d’assurer la pertinence </w:t>
      </w:r>
      <w:r>
        <w:rPr>
          <w:lang w:eastAsia="nl-NL"/>
        </w:rPr>
        <w:t>des solutions déployées</w:t>
      </w:r>
      <w:r w:rsidRPr="00AD4CFF">
        <w:rPr>
          <w:lang w:eastAsia="nl-NL"/>
        </w:rPr>
        <w:t xml:space="preserve">. </w:t>
      </w:r>
      <w:r w:rsidR="00E65775">
        <w:rPr>
          <w:lang w:eastAsia="nl-NL"/>
        </w:rPr>
        <w:t>S</w:t>
      </w:r>
      <w:r w:rsidR="001A7A99">
        <w:rPr>
          <w:lang w:eastAsia="nl-NL"/>
        </w:rPr>
        <w:t>i le dialogue est choisi comme mode de consultation</w:t>
      </w:r>
      <w:r w:rsidR="00DD05B2">
        <w:rPr>
          <w:lang w:eastAsia="nl-NL"/>
        </w:rPr>
        <w:t>,</w:t>
      </w:r>
      <w:r w:rsidR="008F09FA">
        <w:rPr>
          <w:lang w:eastAsia="nl-NL"/>
        </w:rPr>
        <w:t xml:space="preserve"> la maitrise d’ouvrage et l</w:t>
      </w:r>
      <w:r w:rsidR="00DD05B2">
        <w:rPr>
          <w:lang w:eastAsia="nl-NL"/>
        </w:rPr>
        <w:t xml:space="preserve">’AMO </w:t>
      </w:r>
      <w:r w:rsidR="008F09FA">
        <w:rPr>
          <w:lang w:eastAsia="nl-NL"/>
        </w:rPr>
        <w:t>seront</w:t>
      </w:r>
      <w:r w:rsidR="00DD05B2">
        <w:rPr>
          <w:lang w:eastAsia="nl-NL"/>
        </w:rPr>
        <w:t xml:space="preserve"> amené</w:t>
      </w:r>
      <w:r w:rsidR="008F09FA">
        <w:rPr>
          <w:lang w:eastAsia="nl-NL"/>
        </w:rPr>
        <w:t>s</w:t>
      </w:r>
      <w:r w:rsidR="00DD05B2">
        <w:rPr>
          <w:lang w:eastAsia="nl-NL"/>
        </w:rPr>
        <w:t xml:space="preserve"> à échanger de manière plus intense </w:t>
      </w:r>
      <w:r w:rsidR="008F09FA">
        <w:rPr>
          <w:lang w:eastAsia="nl-NL"/>
        </w:rPr>
        <w:t xml:space="preserve">avec les entreprises et à éventuellement faire évoluer les pièces de consultation. </w:t>
      </w:r>
    </w:p>
    <w:p w14:paraId="3D43150E" w14:textId="4C730DD5" w:rsidR="008F09FA" w:rsidRDefault="00115782" w:rsidP="00B35BF4">
      <w:pPr>
        <w:rPr>
          <w:lang w:eastAsia="nl-NL"/>
        </w:rPr>
      </w:pPr>
      <w:r>
        <w:rPr>
          <w:lang w:eastAsia="nl-NL"/>
        </w:rPr>
        <w:t>Pour cela il est demandé à l’AMO de prévoir en option le</w:t>
      </w:r>
      <w:r w:rsidR="00C65E3D">
        <w:rPr>
          <w:lang w:eastAsia="nl-NL"/>
        </w:rPr>
        <w:t>s</w:t>
      </w:r>
      <w:r>
        <w:rPr>
          <w:lang w:eastAsia="nl-NL"/>
        </w:rPr>
        <w:t xml:space="preserve"> </w:t>
      </w:r>
      <w:r w:rsidR="00C65E3D">
        <w:rPr>
          <w:lang w:eastAsia="nl-NL"/>
        </w:rPr>
        <w:t xml:space="preserve">éléments </w:t>
      </w:r>
      <w:r>
        <w:rPr>
          <w:lang w:eastAsia="nl-NL"/>
        </w:rPr>
        <w:t>nécessaire</w:t>
      </w:r>
      <w:r w:rsidR="00C65E3D">
        <w:rPr>
          <w:lang w:eastAsia="nl-NL"/>
        </w:rPr>
        <w:t>s</w:t>
      </w:r>
      <w:r>
        <w:rPr>
          <w:lang w:eastAsia="nl-NL"/>
        </w:rPr>
        <w:t xml:space="preserve"> à la tenue du dialogue</w:t>
      </w:r>
      <w:r w:rsidR="00C65E3D">
        <w:rPr>
          <w:lang w:eastAsia="nl-NL"/>
        </w:rPr>
        <w:t xml:space="preserve">, en complément de ce qui a déjà été prévu en cas de procédure négociée, ci-dessus. Il pourra s’agir </w:t>
      </w:r>
      <w:proofErr w:type="gramStart"/>
      <w:r w:rsidR="00C65E3D">
        <w:rPr>
          <w:lang w:eastAsia="nl-NL"/>
        </w:rPr>
        <w:t>entre autre</w:t>
      </w:r>
      <w:proofErr w:type="gramEnd"/>
      <w:r w:rsidR="00C65E3D">
        <w:rPr>
          <w:lang w:eastAsia="nl-NL"/>
        </w:rPr>
        <w:t xml:space="preserve"> de</w:t>
      </w:r>
      <w:r w:rsidR="00302C3D">
        <w:rPr>
          <w:lang w:eastAsia="nl-NL"/>
        </w:rPr>
        <w:t> :</w:t>
      </w:r>
    </w:p>
    <w:p w14:paraId="4A329F5B" w14:textId="77777777" w:rsidR="008F09FA" w:rsidRPr="00F4676A" w:rsidRDefault="008F09FA" w:rsidP="008F09FA">
      <w:pPr>
        <w:pStyle w:val="Paragraphedeliste"/>
        <w:numPr>
          <w:ilvl w:val="0"/>
          <w:numId w:val="33"/>
        </w:numPr>
      </w:pPr>
      <w:proofErr w:type="spellStart"/>
      <w:r>
        <w:t>L</w:t>
      </w:r>
      <w:r w:rsidRPr="00F4676A">
        <w:t>’animation</w:t>
      </w:r>
      <w:proofErr w:type="spellEnd"/>
      <w:r w:rsidRPr="00F4676A">
        <w:t xml:space="preserve"> </w:t>
      </w:r>
      <w:proofErr w:type="spellStart"/>
      <w:r w:rsidRPr="00F4676A">
        <w:t>d’ateliers</w:t>
      </w:r>
      <w:proofErr w:type="spellEnd"/>
      <w:r w:rsidRPr="00F4676A">
        <w:t xml:space="preserve"> de </w:t>
      </w:r>
      <w:proofErr w:type="spellStart"/>
      <w:r w:rsidRPr="00F4676A">
        <w:t>travail</w:t>
      </w:r>
      <w:proofErr w:type="spellEnd"/>
      <w:r w:rsidRPr="00F4676A">
        <w:t xml:space="preserve"> </w:t>
      </w:r>
      <w:proofErr w:type="spellStart"/>
      <w:r w:rsidRPr="00F4676A">
        <w:t>avec</w:t>
      </w:r>
      <w:proofErr w:type="spellEnd"/>
      <w:r w:rsidRPr="00F4676A">
        <w:t xml:space="preserve"> les </w:t>
      </w:r>
      <w:proofErr w:type="spellStart"/>
      <w:proofErr w:type="gramStart"/>
      <w:r w:rsidRPr="00F4676A">
        <w:t>groupement</w:t>
      </w:r>
      <w:r>
        <w:t>s</w:t>
      </w:r>
      <w:proofErr w:type="spellEnd"/>
      <w:r>
        <w:t xml:space="preserve"> ;</w:t>
      </w:r>
      <w:proofErr w:type="gramEnd"/>
    </w:p>
    <w:p w14:paraId="25B11CB6" w14:textId="77777777" w:rsidR="008F09FA" w:rsidRDefault="008F09FA" w:rsidP="008F09FA">
      <w:pPr>
        <w:pStyle w:val="Paragraphedeliste"/>
        <w:numPr>
          <w:ilvl w:val="0"/>
          <w:numId w:val="33"/>
        </w:numPr>
        <w:spacing w:before="0" w:after="160" w:line="259" w:lineRule="auto"/>
        <w:jc w:val="left"/>
      </w:pPr>
      <w:proofErr w:type="spellStart"/>
      <w:r>
        <w:t>L</w:t>
      </w:r>
      <w:r w:rsidRPr="00F4676A">
        <w:t>’adaptation</w:t>
      </w:r>
      <w:proofErr w:type="spellEnd"/>
      <w:r w:rsidRPr="00F4676A">
        <w:t xml:space="preserve"> du </w:t>
      </w:r>
      <w:proofErr w:type="gramStart"/>
      <w:r w:rsidRPr="00F4676A">
        <w:t>DCE suite</w:t>
      </w:r>
      <w:proofErr w:type="gramEnd"/>
      <w:r w:rsidRPr="00F4676A">
        <w:t xml:space="preserve"> </w:t>
      </w:r>
      <w:proofErr w:type="spellStart"/>
      <w:r w:rsidRPr="00F4676A">
        <w:t>aux</w:t>
      </w:r>
      <w:proofErr w:type="spellEnd"/>
      <w:r w:rsidRPr="00F4676A">
        <w:t xml:space="preserve"> </w:t>
      </w:r>
      <w:proofErr w:type="spellStart"/>
      <w:r w:rsidRPr="00F4676A">
        <w:t>phases</w:t>
      </w:r>
      <w:proofErr w:type="spellEnd"/>
      <w:r w:rsidRPr="00F4676A">
        <w:t xml:space="preserve"> de </w:t>
      </w:r>
      <w:proofErr w:type="spellStart"/>
      <w:r w:rsidRPr="00F4676A">
        <w:t>dialogue</w:t>
      </w:r>
      <w:proofErr w:type="spellEnd"/>
      <w:r>
        <w:t>.</w:t>
      </w:r>
    </w:p>
    <w:tbl>
      <w:tblPr>
        <w:tblStyle w:val="Grilledutableau"/>
        <w:tblW w:w="0" w:type="auto"/>
        <w:tblLook w:val="04A0" w:firstRow="1" w:lastRow="0" w:firstColumn="1" w:lastColumn="0" w:noHBand="0" w:noVBand="1"/>
      </w:tblPr>
      <w:tblGrid>
        <w:gridCol w:w="9062"/>
      </w:tblGrid>
      <w:tr w:rsidR="008B7E44" w:rsidRPr="008B7E44" w14:paraId="32797D57" w14:textId="77777777" w:rsidTr="008B7E44">
        <w:tc>
          <w:tcPr>
            <w:tcW w:w="9062" w:type="dxa"/>
          </w:tcPr>
          <w:p w14:paraId="6CEBEF26" w14:textId="0F789295" w:rsidR="00790B24" w:rsidRPr="00387497" w:rsidRDefault="008B7E44" w:rsidP="00647E42">
            <w:pPr>
              <w:rPr>
                <w:i/>
                <w:iCs/>
                <w:u w:val="single"/>
              </w:rPr>
            </w:pPr>
            <w:r w:rsidRPr="008B7E44">
              <w:rPr>
                <w:i/>
                <w:iCs/>
                <w:u w:val="single"/>
              </w:rPr>
              <w:t>Focus</w:t>
            </w:r>
            <w:r w:rsidR="006C5720">
              <w:rPr>
                <w:i/>
                <w:iCs/>
                <w:u w:val="single"/>
              </w:rPr>
              <w:t> </w:t>
            </w:r>
            <w:r w:rsidR="00387497">
              <w:rPr>
                <w:i/>
                <w:iCs/>
                <w:u w:val="single"/>
              </w:rPr>
              <w:t xml:space="preserve">- </w:t>
            </w:r>
            <w:r w:rsidRPr="008B7E44">
              <w:rPr>
                <w:i/>
                <w:iCs/>
                <w:u w:val="single"/>
              </w:rPr>
              <w:t>Ateliers de travail</w:t>
            </w:r>
            <w:r w:rsidRPr="008B7E44">
              <w:rPr>
                <w:i/>
                <w:iCs/>
              </w:rPr>
              <w:t xml:space="preserve"> : La démarche EnergieSprong repose sur des valeurs de coopération et </w:t>
            </w:r>
            <w:proofErr w:type="spellStart"/>
            <w:r w:rsidRPr="008B7E44">
              <w:rPr>
                <w:i/>
                <w:iCs/>
              </w:rPr>
              <w:t>coconstruction</w:t>
            </w:r>
            <w:proofErr w:type="spellEnd"/>
            <w:r w:rsidRPr="008B7E44">
              <w:rPr>
                <w:i/>
                <w:iCs/>
              </w:rPr>
              <w:t>. A ce titre, il est important d’aborder les ateliers de travail avec une approche constructive à la fois sur les thématiques énergétiques mais aussi et surtout sur les enjeux de gouvernance</w:t>
            </w:r>
            <w:r w:rsidR="00DC3058">
              <w:rPr>
                <w:i/>
                <w:iCs/>
              </w:rPr>
              <w:t xml:space="preserve"> sur le long terme</w:t>
            </w:r>
            <w:r w:rsidRPr="008B7E44">
              <w:rPr>
                <w:i/>
                <w:iCs/>
              </w:rPr>
              <w:t xml:space="preserve">, d’accompagnement locataire, de logistique </w:t>
            </w:r>
            <w:r w:rsidR="00FA7A82">
              <w:rPr>
                <w:i/>
                <w:iCs/>
              </w:rPr>
              <w:t xml:space="preserve">en dehors et sur </w:t>
            </w:r>
            <w:proofErr w:type="gramStart"/>
            <w:r w:rsidR="00FA7A82">
              <w:rPr>
                <w:i/>
                <w:iCs/>
              </w:rPr>
              <w:t xml:space="preserve">le </w:t>
            </w:r>
            <w:r w:rsidRPr="008B7E44">
              <w:rPr>
                <w:i/>
                <w:iCs/>
              </w:rPr>
              <w:t xml:space="preserve"> chantier</w:t>
            </w:r>
            <w:proofErr w:type="gramEnd"/>
            <w:r w:rsidRPr="008B7E44">
              <w:rPr>
                <w:i/>
                <w:iCs/>
              </w:rPr>
              <w:t>, etc. L’AMO devra avoir à cœur de mettre en place le cadre de discussions nécessaire</w:t>
            </w:r>
            <w:r w:rsidR="00790B24">
              <w:rPr>
                <w:i/>
                <w:iCs/>
              </w:rPr>
              <w:t>s</w:t>
            </w:r>
            <w:r w:rsidRPr="008B7E44">
              <w:rPr>
                <w:i/>
                <w:iCs/>
              </w:rPr>
              <w:t xml:space="preserve"> pour permettre l’émergence de la meilleure offre.</w:t>
            </w:r>
          </w:p>
          <w:p w14:paraId="2178CDBD" w14:textId="200A686E" w:rsidR="008B7E44" w:rsidRPr="006C5720" w:rsidRDefault="00387497" w:rsidP="00647E42">
            <w:pPr>
              <w:rPr>
                <w:i/>
                <w:iCs/>
              </w:rPr>
            </w:pPr>
            <w:r>
              <w:rPr>
                <w:i/>
                <w:iCs/>
                <w:u w:val="single"/>
              </w:rPr>
              <w:lastRenderedPageBreak/>
              <w:t xml:space="preserve">Focus - </w:t>
            </w:r>
            <w:r w:rsidR="008B7E44" w:rsidRPr="006C5720">
              <w:rPr>
                <w:i/>
                <w:iCs/>
                <w:u w:val="single"/>
              </w:rPr>
              <w:t>Analyse des offres :</w:t>
            </w:r>
            <w:r w:rsidR="008B7E44" w:rsidRPr="006C5720">
              <w:rPr>
                <w:i/>
                <w:iCs/>
              </w:rPr>
              <w:t xml:space="preserve"> La démarche EnergieSprong est une démarche globale de rénovation et de maintien de la performance sur le long terme. L’AMO devra s’assurer lors de l’analyse des offres de tenir compte de cette approche et des enjeux qui la composent pour déterminer l’offre la plus adaptée. Il s’agira notamment d’analyser le co</w:t>
            </w:r>
            <w:r w:rsidR="00E950E7">
              <w:rPr>
                <w:i/>
                <w:iCs/>
              </w:rPr>
              <w:t>ût</w:t>
            </w:r>
            <w:r w:rsidR="008B7E44" w:rsidRPr="006C5720">
              <w:rPr>
                <w:i/>
                <w:iCs/>
              </w:rPr>
              <w:t xml:space="preserve"> global des offres sur le long terme en tenant compte de nouvelles méthodes de rénovation mais aussi d’analyser la structure mise en place autour des travaux pour assurer le succès du projet sur le long terme (gouvernance, garantie et suivi de performance, accompagnement locataire, durabilité, approche de la maintenance, etc.)</w:t>
            </w:r>
          </w:p>
        </w:tc>
      </w:tr>
    </w:tbl>
    <w:p w14:paraId="7A1F23BE" w14:textId="77777777" w:rsidR="008B7E44" w:rsidRDefault="008B7E44" w:rsidP="00647E42">
      <w:pPr>
        <w:rPr>
          <w:u w:val="single"/>
        </w:rPr>
      </w:pPr>
    </w:p>
    <w:p w14:paraId="08413265" w14:textId="2D3B7941" w:rsidR="00C56574" w:rsidRPr="00AD4CFF" w:rsidRDefault="001D051B" w:rsidP="00C56574">
      <w:pPr>
        <w:pStyle w:val="Titre3"/>
        <w:rPr>
          <w:lang w:val="fr-FR"/>
        </w:rPr>
      </w:pPr>
      <w:bookmarkStart w:id="35" w:name="_Toc78986674"/>
      <w:r w:rsidRPr="00AD4CFF">
        <w:rPr>
          <w:lang w:val="fr-FR"/>
        </w:rPr>
        <w:t>Assistance</w:t>
      </w:r>
      <w:r w:rsidR="005F0E22" w:rsidRPr="00AD4CFF">
        <w:rPr>
          <w:lang w:val="fr-FR"/>
        </w:rPr>
        <w:t xml:space="preserve"> à la mise au point du marché</w:t>
      </w:r>
      <w:bookmarkEnd w:id="35"/>
    </w:p>
    <w:p w14:paraId="1462DFD9" w14:textId="1CD219FE" w:rsidR="0021622F" w:rsidRDefault="009D6134" w:rsidP="00DC3058">
      <w:pPr>
        <w:rPr>
          <w:lang w:eastAsia="nl-NL"/>
        </w:rPr>
      </w:pPr>
      <w:r w:rsidRPr="009D6134">
        <w:rPr>
          <w:lang w:eastAsia="nl-NL"/>
        </w:rPr>
        <w:t>L’AMO assiste</w:t>
      </w:r>
      <w:r>
        <w:rPr>
          <w:lang w:eastAsia="nl-NL"/>
        </w:rPr>
        <w:t>ra</w:t>
      </w:r>
      <w:r w:rsidRPr="009D6134">
        <w:rPr>
          <w:lang w:eastAsia="nl-NL"/>
        </w:rPr>
        <w:t xml:space="preserve"> le maitre d’ouvrage </w:t>
      </w:r>
      <w:r w:rsidR="007F0F96">
        <w:rPr>
          <w:lang w:eastAsia="nl-NL"/>
        </w:rPr>
        <w:t>à la mise au point du</w:t>
      </w:r>
      <w:r w:rsidRPr="009D6134">
        <w:rPr>
          <w:lang w:eastAsia="nl-NL"/>
        </w:rPr>
        <w:t xml:space="preserve"> marché</w:t>
      </w:r>
      <w:r w:rsidR="007F0F96">
        <w:rPr>
          <w:lang w:eastAsia="nl-NL"/>
        </w:rPr>
        <w:t xml:space="preserve"> et signature du contrat</w:t>
      </w:r>
      <w:r w:rsidRPr="009D6134">
        <w:rPr>
          <w:lang w:eastAsia="nl-NL"/>
        </w:rPr>
        <w:t xml:space="preserve">. </w:t>
      </w:r>
      <w:r w:rsidR="0021622F">
        <w:rPr>
          <w:lang w:eastAsia="nl-NL"/>
        </w:rPr>
        <w:br w:type="page"/>
      </w:r>
    </w:p>
    <w:p w14:paraId="410EF259" w14:textId="5F98DA01" w:rsidR="00C56574" w:rsidRPr="00AD4CFF" w:rsidRDefault="00C56574" w:rsidP="00AC77C2">
      <w:pPr>
        <w:pStyle w:val="Titre2"/>
        <w:ind w:left="567"/>
        <w:rPr>
          <w:b w:val="0"/>
          <w:i/>
        </w:rPr>
      </w:pPr>
      <w:bookmarkStart w:id="36" w:name="_Toc78986675"/>
      <w:r w:rsidRPr="00AD4CFF">
        <w:lastRenderedPageBreak/>
        <w:t xml:space="preserve">Suivi </w:t>
      </w:r>
      <w:r w:rsidR="00A47DCD" w:rsidRPr="00AD4CFF">
        <w:t xml:space="preserve">de </w:t>
      </w:r>
      <w:r w:rsidR="00B33CB2">
        <w:t>l’adaptation au projet</w:t>
      </w:r>
      <w:r w:rsidR="00A47DCD" w:rsidRPr="00AD4CFF">
        <w:t xml:space="preserve">, préfabrication et mise en </w:t>
      </w:r>
      <w:r w:rsidR="001D051B" w:rsidRPr="00AD4CFF">
        <w:t>œuvre</w:t>
      </w:r>
      <w:r w:rsidR="00DB37F5" w:rsidRPr="00AD4CFF">
        <w:t xml:space="preserve"> </w:t>
      </w:r>
      <w:r w:rsidRPr="00AD4CFF">
        <w:rPr>
          <w:b w:val="0"/>
          <w:i/>
        </w:rPr>
        <w:t xml:space="preserve">– Tranche </w:t>
      </w:r>
      <w:r w:rsidR="00A47DCD" w:rsidRPr="00AD4CFF">
        <w:rPr>
          <w:b w:val="0"/>
          <w:i/>
        </w:rPr>
        <w:t>conditionnelle 1</w:t>
      </w:r>
      <w:bookmarkEnd w:id="36"/>
    </w:p>
    <w:p w14:paraId="16ACFA53" w14:textId="35E47C91" w:rsidR="008247D5" w:rsidRPr="00AD4CFF" w:rsidRDefault="008247D5" w:rsidP="008247D5">
      <w:pPr>
        <w:rPr>
          <w:lang w:eastAsia="nl-NL"/>
        </w:rPr>
      </w:pPr>
      <w:r w:rsidRPr="00AD4CFF">
        <w:rPr>
          <w:u w:val="single"/>
          <w:lang w:eastAsia="nl-NL"/>
        </w:rPr>
        <w:t>Objectif :</w:t>
      </w:r>
      <w:r w:rsidRPr="00AD4CFF">
        <w:rPr>
          <w:lang w:eastAsia="nl-NL"/>
        </w:rPr>
        <w:t xml:space="preserve"> Dans cette phase</w:t>
      </w:r>
      <w:r w:rsidR="00C4114C" w:rsidRPr="00AD4CFF">
        <w:rPr>
          <w:lang w:eastAsia="nl-NL"/>
        </w:rPr>
        <w:t xml:space="preserve">, l’AMO </w:t>
      </w:r>
      <w:r w:rsidR="00FE4DB8" w:rsidRPr="00AD4CFF">
        <w:rPr>
          <w:lang w:eastAsia="nl-NL"/>
        </w:rPr>
        <w:t>assistera la maitrise d’ouvrage dans le suivi de l</w:t>
      </w:r>
      <w:r w:rsidR="007307E6">
        <w:rPr>
          <w:lang w:eastAsia="nl-NL"/>
        </w:rPr>
        <w:t>’a</w:t>
      </w:r>
      <w:r w:rsidR="00FE4DB8" w:rsidRPr="00AD4CFF">
        <w:rPr>
          <w:lang w:eastAsia="nl-NL"/>
        </w:rPr>
        <w:t xml:space="preserve">tteinte des </w:t>
      </w:r>
      <w:r w:rsidR="001D051B" w:rsidRPr="00AD4CFF">
        <w:rPr>
          <w:lang w:eastAsia="nl-NL"/>
        </w:rPr>
        <w:t>objectifs</w:t>
      </w:r>
      <w:r w:rsidR="00FE4DB8" w:rsidRPr="00AD4CFF">
        <w:rPr>
          <w:lang w:eastAsia="nl-NL"/>
        </w:rPr>
        <w:t xml:space="preserve"> et dans </w:t>
      </w:r>
      <w:r w:rsidR="007229FD" w:rsidRPr="00AD4CFF">
        <w:rPr>
          <w:lang w:eastAsia="nl-NL"/>
        </w:rPr>
        <w:t xml:space="preserve">les éventuelles procédures </w:t>
      </w:r>
      <w:r w:rsidR="00CA75A9" w:rsidRPr="00AD4CFF">
        <w:rPr>
          <w:lang w:eastAsia="nl-NL"/>
        </w:rPr>
        <w:t>annexes à mener pour la réussite du projet</w:t>
      </w:r>
      <w:r w:rsidR="007307E6">
        <w:rPr>
          <w:lang w:eastAsia="nl-NL"/>
        </w:rPr>
        <w:t>.</w:t>
      </w:r>
    </w:p>
    <w:p w14:paraId="757406B0" w14:textId="1BF2F2FF" w:rsidR="00C56574" w:rsidRPr="00AD4CFF" w:rsidRDefault="00A47DCD" w:rsidP="00C56574">
      <w:pPr>
        <w:pStyle w:val="Titre3"/>
        <w:rPr>
          <w:lang w:val="fr-FR"/>
        </w:rPr>
      </w:pPr>
      <w:bookmarkStart w:id="37" w:name="_Toc78986676"/>
      <w:r w:rsidRPr="00AD4CFF">
        <w:rPr>
          <w:lang w:val="fr-FR"/>
        </w:rPr>
        <w:t xml:space="preserve">Assistance à </w:t>
      </w:r>
      <w:r w:rsidR="00851C96" w:rsidRPr="00AD4CFF">
        <w:rPr>
          <w:lang w:val="fr-FR"/>
        </w:rPr>
        <w:t>la gestion des procédures en lien avec le projet</w:t>
      </w:r>
      <w:bookmarkEnd w:id="37"/>
    </w:p>
    <w:p w14:paraId="612DE172" w14:textId="6A81B7AC" w:rsidR="00312C6B" w:rsidRPr="00AD4CFF" w:rsidRDefault="00851C96" w:rsidP="00851C96">
      <w:pPr>
        <w:rPr>
          <w:lang w:eastAsia="nl-NL"/>
        </w:rPr>
      </w:pPr>
      <w:r w:rsidRPr="00AD4CFF">
        <w:rPr>
          <w:lang w:eastAsia="nl-NL"/>
        </w:rPr>
        <w:t xml:space="preserve">L’AMO </w:t>
      </w:r>
      <w:r w:rsidR="00FD7A35" w:rsidRPr="00AD4CFF">
        <w:rPr>
          <w:lang w:eastAsia="nl-NL"/>
        </w:rPr>
        <w:t xml:space="preserve">assistera la maitrise d’ouvrage </w:t>
      </w:r>
      <w:r w:rsidR="00894BC6" w:rsidRPr="00AD4CFF">
        <w:rPr>
          <w:lang w:eastAsia="nl-NL"/>
        </w:rPr>
        <w:t>dans</w:t>
      </w:r>
      <w:r w:rsidR="00312C6B" w:rsidRPr="00AD4CFF">
        <w:rPr>
          <w:lang w:eastAsia="nl-NL"/>
        </w:rPr>
        <w:t xml:space="preserve"> la gestion des diverses procédures en lien avec le projet</w:t>
      </w:r>
      <w:r w:rsidR="00F75574">
        <w:rPr>
          <w:lang w:eastAsia="nl-NL"/>
        </w:rPr>
        <w:t xml:space="preserve">. </w:t>
      </w:r>
      <w:proofErr w:type="spellStart"/>
      <w:r w:rsidR="00F75574">
        <w:rPr>
          <w:lang w:eastAsia="nl-NL"/>
        </w:rPr>
        <w:t>Parmis</w:t>
      </w:r>
      <w:proofErr w:type="spellEnd"/>
      <w:r w:rsidR="00F75574">
        <w:rPr>
          <w:lang w:eastAsia="nl-NL"/>
        </w:rPr>
        <w:t xml:space="preserve"> ces procédures, on retrouve par exemple</w:t>
      </w:r>
      <w:r w:rsidR="00312C6B" w:rsidRPr="00AD4CFF">
        <w:rPr>
          <w:lang w:eastAsia="nl-NL"/>
        </w:rPr>
        <w:t xml:space="preserve"> :</w:t>
      </w:r>
    </w:p>
    <w:p w14:paraId="67405382" w14:textId="19331872" w:rsidR="00851C96" w:rsidRPr="00C95B94" w:rsidRDefault="00C95B94" w:rsidP="00C95B94">
      <w:pPr>
        <w:pStyle w:val="Paragraphedeliste"/>
        <w:numPr>
          <w:ilvl w:val="0"/>
          <w:numId w:val="35"/>
        </w:numPr>
      </w:pPr>
      <w:proofErr w:type="spellStart"/>
      <w:r>
        <w:t>O</w:t>
      </w:r>
      <w:r w:rsidR="00FD7A35" w:rsidRPr="00C95B94">
        <w:t>btention</w:t>
      </w:r>
      <w:proofErr w:type="spellEnd"/>
      <w:r w:rsidR="00FD7A35" w:rsidRPr="00C95B94">
        <w:t xml:space="preserve"> des </w:t>
      </w:r>
      <w:proofErr w:type="spellStart"/>
      <w:r w:rsidR="00FD7A35" w:rsidRPr="00C95B94">
        <w:t>autorisations</w:t>
      </w:r>
      <w:proofErr w:type="spellEnd"/>
      <w:r w:rsidR="00FD7A35" w:rsidRPr="00C95B94">
        <w:t xml:space="preserve"> </w:t>
      </w:r>
      <w:proofErr w:type="spellStart"/>
      <w:proofErr w:type="gramStart"/>
      <w:r w:rsidR="00FD7A35" w:rsidRPr="00C95B94">
        <w:t>administratives</w:t>
      </w:r>
      <w:proofErr w:type="spellEnd"/>
      <w:r>
        <w:t xml:space="preserve"> ;</w:t>
      </w:r>
      <w:proofErr w:type="gramEnd"/>
    </w:p>
    <w:p w14:paraId="636C238C" w14:textId="3213821F" w:rsidR="00312C6B" w:rsidRPr="00C95B94" w:rsidRDefault="00C95B94" w:rsidP="00C95B94">
      <w:pPr>
        <w:pStyle w:val="Paragraphedeliste"/>
        <w:numPr>
          <w:ilvl w:val="0"/>
          <w:numId w:val="35"/>
        </w:numPr>
      </w:pPr>
      <w:proofErr w:type="spellStart"/>
      <w:r>
        <w:t>C</w:t>
      </w:r>
      <w:r w:rsidR="00312C6B" w:rsidRPr="00C95B94">
        <w:t>oncertation</w:t>
      </w:r>
      <w:proofErr w:type="spellEnd"/>
      <w:r w:rsidR="00312C6B" w:rsidRPr="00C95B94">
        <w:t xml:space="preserve"> </w:t>
      </w:r>
      <w:proofErr w:type="spellStart"/>
      <w:r w:rsidR="00312C6B" w:rsidRPr="00C95B94">
        <w:t>avec</w:t>
      </w:r>
      <w:proofErr w:type="spellEnd"/>
      <w:r w:rsidR="00312C6B" w:rsidRPr="00C95B94">
        <w:t xml:space="preserve"> les </w:t>
      </w:r>
      <w:proofErr w:type="spellStart"/>
      <w:r w:rsidR="00312C6B" w:rsidRPr="00C95B94">
        <w:t>locataires</w:t>
      </w:r>
      <w:proofErr w:type="spellEnd"/>
      <w:r w:rsidR="00E834AF" w:rsidRPr="00C95B94">
        <w:t xml:space="preserve"> </w:t>
      </w:r>
      <w:r w:rsidR="00E834AF" w:rsidRPr="00C95B94">
        <w:rPr>
          <w:highlight w:val="yellow"/>
        </w:rPr>
        <w:t>(</w:t>
      </w:r>
      <w:proofErr w:type="spellStart"/>
      <w:r w:rsidR="00E834AF" w:rsidRPr="00C95B94">
        <w:rPr>
          <w:highlight w:val="yellow"/>
        </w:rPr>
        <w:t>préciser</w:t>
      </w:r>
      <w:proofErr w:type="spellEnd"/>
      <w:r w:rsidR="00E834AF" w:rsidRPr="00C95B94">
        <w:rPr>
          <w:highlight w:val="yellow"/>
        </w:rPr>
        <w:t xml:space="preserve"> le niveau </w:t>
      </w:r>
      <w:proofErr w:type="spellStart"/>
      <w:r w:rsidR="00E834AF" w:rsidRPr="00C95B94">
        <w:rPr>
          <w:highlight w:val="yellow"/>
        </w:rPr>
        <w:t>d’implication</w:t>
      </w:r>
      <w:proofErr w:type="spellEnd"/>
      <w:r w:rsidR="00E834AF" w:rsidRPr="00C95B94">
        <w:rPr>
          <w:highlight w:val="yellow"/>
        </w:rPr>
        <w:t xml:space="preserve"> </w:t>
      </w:r>
      <w:proofErr w:type="spellStart"/>
      <w:r w:rsidR="00E834AF" w:rsidRPr="00C95B94">
        <w:rPr>
          <w:highlight w:val="yellow"/>
        </w:rPr>
        <w:t>attendu</w:t>
      </w:r>
      <w:proofErr w:type="spellEnd"/>
      <w:proofErr w:type="gramStart"/>
      <w:r w:rsidR="00E834AF" w:rsidRPr="00C95B94">
        <w:rPr>
          <w:highlight w:val="yellow"/>
        </w:rPr>
        <w:t>)</w:t>
      </w:r>
      <w:r>
        <w:t xml:space="preserve"> ;</w:t>
      </w:r>
      <w:proofErr w:type="gramEnd"/>
    </w:p>
    <w:p w14:paraId="57E3D241" w14:textId="087C93A1" w:rsidR="000A352E" w:rsidRPr="00C95B94" w:rsidRDefault="00C95B94" w:rsidP="00C95B94">
      <w:pPr>
        <w:pStyle w:val="Paragraphedeliste"/>
        <w:numPr>
          <w:ilvl w:val="0"/>
          <w:numId w:val="35"/>
        </w:numPr>
      </w:pPr>
      <w:r>
        <w:t>E</w:t>
      </w:r>
      <w:r w:rsidR="000A352E" w:rsidRPr="00C95B94">
        <w:t xml:space="preserve">changes </w:t>
      </w:r>
      <w:proofErr w:type="spellStart"/>
      <w:r w:rsidR="000A352E" w:rsidRPr="00C95B94">
        <w:t>avec</w:t>
      </w:r>
      <w:proofErr w:type="spellEnd"/>
      <w:r w:rsidR="000A352E" w:rsidRPr="00C95B94">
        <w:t xml:space="preserve"> les </w:t>
      </w:r>
      <w:proofErr w:type="spellStart"/>
      <w:proofErr w:type="gramStart"/>
      <w:r w:rsidR="000A352E" w:rsidRPr="00C95B94">
        <w:t>concessionnaires</w:t>
      </w:r>
      <w:proofErr w:type="spellEnd"/>
      <w:r>
        <w:t xml:space="preserve"> ;</w:t>
      </w:r>
      <w:proofErr w:type="gramEnd"/>
    </w:p>
    <w:p w14:paraId="0F18CBFA" w14:textId="10AB39FF" w:rsidR="00E834AF" w:rsidRDefault="00F75574" w:rsidP="00C95B94">
      <w:pPr>
        <w:pStyle w:val="Paragraphedeliste"/>
        <w:numPr>
          <w:ilvl w:val="0"/>
          <w:numId w:val="35"/>
        </w:numPr>
      </w:pPr>
      <w:proofErr w:type="spellStart"/>
      <w:r>
        <w:t>D</w:t>
      </w:r>
      <w:r w:rsidR="00E834AF" w:rsidRPr="00C95B94">
        <w:t>emandes</w:t>
      </w:r>
      <w:proofErr w:type="spellEnd"/>
      <w:r w:rsidR="00E834AF" w:rsidRPr="00C95B94">
        <w:t xml:space="preserve"> de </w:t>
      </w:r>
      <w:proofErr w:type="spellStart"/>
      <w:r w:rsidR="00E834AF" w:rsidRPr="00C95B94">
        <w:t>subvention</w:t>
      </w:r>
      <w:proofErr w:type="spellEnd"/>
      <w:r w:rsidR="00E834AF" w:rsidRPr="00C95B94">
        <w:t xml:space="preserve"> </w:t>
      </w:r>
      <w:proofErr w:type="spellStart"/>
      <w:r w:rsidR="00E834AF" w:rsidRPr="00C95B94">
        <w:t>ou</w:t>
      </w:r>
      <w:proofErr w:type="spellEnd"/>
      <w:r w:rsidR="00E834AF" w:rsidRPr="00C95B94">
        <w:t xml:space="preserve"> </w:t>
      </w:r>
      <w:proofErr w:type="spellStart"/>
      <w:r w:rsidR="00E834AF" w:rsidRPr="00C95B94">
        <w:t>demandes</w:t>
      </w:r>
      <w:proofErr w:type="spellEnd"/>
      <w:r w:rsidR="00E834AF" w:rsidRPr="00C95B94">
        <w:t xml:space="preserve"> CEE</w:t>
      </w:r>
      <w:r>
        <w:t>.</w:t>
      </w:r>
    </w:p>
    <w:p w14:paraId="1DEF2138" w14:textId="77777777" w:rsidR="003154B8" w:rsidRPr="00C95B94" w:rsidRDefault="003154B8" w:rsidP="003154B8">
      <w:pPr>
        <w:pStyle w:val="Paragraphedeliste"/>
        <w:numPr>
          <w:ilvl w:val="0"/>
          <w:numId w:val="0"/>
        </w:numPr>
        <w:ind w:left="720"/>
      </w:pPr>
    </w:p>
    <w:p w14:paraId="657F1506" w14:textId="6C536F25" w:rsidR="00EA5946" w:rsidRPr="00095B9E" w:rsidRDefault="00EA5946" w:rsidP="00EA5946">
      <w:pPr>
        <w:pStyle w:val="Titre3"/>
        <w:rPr>
          <w:highlight w:val="yellow"/>
          <w:lang w:val="fr-FR"/>
        </w:rPr>
      </w:pPr>
      <w:bookmarkStart w:id="38" w:name="_Toc78986677"/>
      <w:commentRangeStart w:id="39"/>
      <w:r w:rsidRPr="00095B9E">
        <w:rPr>
          <w:highlight w:val="yellow"/>
          <w:lang w:val="fr-FR"/>
        </w:rPr>
        <w:t>Suivi de la performance du projet</w:t>
      </w:r>
      <w:r w:rsidR="00AF2229" w:rsidRPr="00095B9E">
        <w:rPr>
          <w:highlight w:val="yellow"/>
          <w:lang w:val="fr-FR"/>
        </w:rPr>
        <w:t xml:space="preserve"> en phase d</w:t>
      </w:r>
      <w:r w:rsidR="0060482B" w:rsidRPr="00095B9E">
        <w:rPr>
          <w:highlight w:val="yellow"/>
          <w:lang w:val="fr-FR"/>
        </w:rPr>
        <w:t>’adaptation au projet</w:t>
      </w:r>
      <w:commentRangeEnd w:id="39"/>
      <w:r w:rsidR="00095B9E">
        <w:rPr>
          <w:rStyle w:val="Marquedecommentaire"/>
          <w:rFonts w:eastAsia="+mn-ea" w:cs="+mn-cs"/>
          <w:b w:val="0"/>
          <w:bCs w:val="0"/>
          <w:color w:val="auto"/>
          <w:lang w:val="fr-FR" w:eastAsia="en-US"/>
        </w:rPr>
        <w:commentReference w:id="39"/>
      </w:r>
      <w:bookmarkEnd w:id="38"/>
    </w:p>
    <w:p w14:paraId="28E2B338" w14:textId="6BF5837F" w:rsidR="00462B2A" w:rsidRPr="00AD4CFF" w:rsidRDefault="00101A02" w:rsidP="0028747E">
      <w:pPr>
        <w:rPr>
          <w:lang w:eastAsia="nl-NL"/>
        </w:rPr>
      </w:pPr>
      <w:r>
        <w:rPr>
          <w:lang w:eastAsia="nl-NL"/>
        </w:rPr>
        <w:t xml:space="preserve">Dans le cadre du recours à des solutions standardisées, </w:t>
      </w:r>
      <w:proofErr w:type="spellStart"/>
      <w:r>
        <w:rPr>
          <w:lang w:eastAsia="nl-NL"/>
        </w:rPr>
        <w:t>pré-concues</w:t>
      </w:r>
      <w:proofErr w:type="spellEnd"/>
      <w:r>
        <w:rPr>
          <w:lang w:eastAsia="nl-NL"/>
        </w:rPr>
        <w:t xml:space="preserve"> avant même le lancement du projet</w:t>
      </w:r>
      <w:r w:rsidR="00156DFF">
        <w:rPr>
          <w:lang w:eastAsia="nl-NL"/>
        </w:rPr>
        <w:t>, l</w:t>
      </w:r>
      <w:r w:rsidR="00865ACF">
        <w:rPr>
          <w:lang w:eastAsia="nl-NL"/>
        </w:rPr>
        <w:t>a</w:t>
      </w:r>
      <w:r w:rsidR="00457B51" w:rsidRPr="00865ACF">
        <w:rPr>
          <w:lang w:eastAsia="nl-NL"/>
        </w:rPr>
        <w:t xml:space="preserve"> phase d</w:t>
      </w:r>
      <w:r w:rsidR="00A05B6B" w:rsidRPr="00865ACF">
        <w:rPr>
          <w:lang w:eastAsia="nl-NL"/>
        </w:rPr>
        <w:t xml:space="preserve">’adaptation </w:t>
      </w:r>
      <w:r w:rsidR="0060482B" w:rsidRPr="00865ACF">
        <w:rPr>
          <w:lang w:eastAsia="nl-NL"/>
        </w:rPr>
        <w:t>au projet est</w:t>
      </w:r>
      <w:r w:rsidR="00457B51" w:rsidRPr="00865ACF">
        <w:rPr>
          <w:lang w:eastAsia="nl-NL"/>
        </w:rPr>
        <w:t xml:space="preserve"> la phase </w:t>
      </w:r>
      <w:r w:rsidR="00567CF3" w:rsidRPr="00865ACF">
        <w:rPr>
          <w:lang w:eastAsia="nl-NL"/>
        </w:rPr>
        <w:t>où</w:t>
      </w:r>
      <w:r w:rsidR="00C5519B" w:rsidRPr="00865ACF">
        <w:rPr>
          <w:lang w:eastAsia="nl-NL"/>
        </w:rPr>
        <w:t xml:space="preserve"> l’entreprise titulaire du marché </w:t>
      </w:r>
      <w:r w:rsidR="009344CC" w:rsidRPr="00865ACF">
        <w:rPr>
          <w:lang w:eastAsia="nl-NL"/>
        </w:rPr>
        <w:t>personnalise</w:t>
      </w:r>
      <w:r w:rsidR="00A05B6B" w:rsidRPr="00865ACF">
        <w:rPr>
          <w:lang w:eastAsia="nl-NL"/>
        </w:rPr>
        <w:t xml:space="preserve"> la solution </w:t>
      </w:r>
      <w:r w:rsidR="00C5519B" w:rsidRPr="00865ACF">
        <w:rPr>
          <w:lang w:eastAsia="nl-NL"/>
        </w:rPr>
        <w:t>proposée au</w:t>
      </w:r>
      <w:r w:rsidR="009344CC" w:rsidRPr="00865ACF">
        <w:rPr>
          <w:lang w:eastAsia="nl-NL"/>
        </w:rPr>
        <w:t>x différentes spécificité</w:t>
      </w:r>
      <w:r w:rsidR="00865ACF" w:rsidRPr="00865ACF">
        <w:rPr>
          <w:lang w:eastAsia="nl-NL"/>
        </w:rPr>
        <w:t>s</w:t>
      </w:r>
      <w:r w:rsidR="009344CC" w:rsidRPr="00865ACF">
        <w:rPr>
          <w:lang w:eastAsia="nl-NL"/>
        </w:rPr>
        <w:t xml:space="preserve"> du b</w:t>
      </w:r>
      <w:r w:rsidR="00865ACF" w:rsidRPr="00865ACF">
        <w:rPr>
          <w:lang w:eastAsia="nl-NL"/>
        </w:rPr>
        <w:t>â</w:t>
      </w:r>
      <w:r w:rsidR="009344CC" w:rsidRPr="00865ACF">
        <w:rPr>
          <w:lang w:eastAsia="nl-NL"/>
        </w:rPr>
        <w:t>timent et du</w:t>
      </w:r>
      <w:r w:rsidR="00C5519B" w:rsidRPr="00865ACF">
        <w:rPr>
          <w:lang w:eastAsia="nl-NL"/>
        </w:rPr>
        <w:t xml:space="preserve"> projet. Il ne </w:t>
      </w:r>
      <w:r w:rsidR="00215BC5" w:rsidRPr="00865ACF">
        <w:rPr>
          <w:lang w:eastAsia="nl-NL"/>
        </w:rPr>
        <w:t>s’agit pas d’une phase de conception en tant que telle</w:t>
      </w:r>
      <w:r w:rsidR="00A66115">
        <w:rPr>
          <w:lang w:eastAsia="nl-NL"/>
        </w:rPr>
        <w:t> :</w:t>
      </w:r>
      <w:r w:rsidR="00215BC5" w:rsidRPr="00865ACF">
        <w:rPr>
          <w:lang w:eastAsia="nl-NL"/>
        </w:rPr>
        <w:t xml:space="preserve"> la solution aura été imaginée en amont </w:t>
      </w:r>
      <w:r w:rsidR="00462B2A" w:rsidRPr="00865ACF">
        <w:rPr>
          <w:lang w:eastAsia="nl-NL"/>
        </w:rPr>
        <w:t>en vue d’une industrialisation.</w:t>
      </w:r>
    </w:p>
    <w:p w14:paraId="01D9204A" w14:textId="74FDF140" w:rsidR="0028747E" w:rsidRPr="00AD4CFF" w:rsidRDefault="00BA0185" w:rsidP="0028747E">
      <w:pPr>
        <w:rPr>
          <w:lang w:eastAsia="nl-NL"/>
        </w:rPr>
      </w:pPr>
      <w:r w:rsidRPr="00AD4CFF">
        <w:rPr>
          <w:lang w:eastAsia="nl-NL"/>
        </w:rPr>
        <w:t xml:space="preserve">Lors de cette phase, l’AMO </w:t>
      </w:r>
      <w:r w:rsidR="00B036F7" w:rsidRPr="00AD4CFF">
        <w:rPr>
          <w:lang w:eastAsia="nl-NL"/>
        </w:rPr>
        <w:t>veillera au respect du programme</w:t>
      </w:r>
      <w:r w:rsidR="007E3968">
        <w:rPr>
          <w:lang w:eastAsia="nl-NL"/>
        </w:rPr>
        <w:t>, des besoins de la maîtrise d’ouvrage</w:t>
      </w:r>
      <w:r w:rsidR="00906A29">
        <w:rPr>
          <w:lang w:eastAsia="nl-NL"/>
        </w:rPr>
        <w:t>,</w:t>
      </w:r>
      <w:r w:rsidR="00B036F7" w:rsidRPr="00AD4CFF">
        <w:rPr>
          <w:lang w:eastAsia="nl-NL"/>
        </w:rPr>
        <w:t xml:space="preserve"> du cahier des charges EnergieSprong ainsi qu’au respect des </w:t>
      </w:r>
      <w:r w:rsidR="006F7D9E" w:rsidRPr="00AD4CFF">
        <w:rPr>
          <w:lang w:eastAsia="nl-NL"/>
        </w:rPr>
        <w:t>normes et réglementations en vigueur</w:t>
      </w:r>
      <w:r w:rsidR="00DB37F5" w:rsidRPr="00AD4CFF">
        <w:rPr>
          <w:lang w:eastAsia="nl-NL"/>
        </w:rPr>
        <w:t>. Le cas échéant, il attire</w:t>
      </w:r>
      <w:r w:rsidR="00156DFF">
        <w:rPr>
          <w:lang w:eastAsia="nl-NL"/>
        </w:rPr>
        <w:t>ra</w:t>
      </w:r>
      <w:r w:rsidR="00DB37F5" w:rsidRPr="00AD4CFF">
        <w:rPr>
          <w:lang w:eastAsia="nl-NL"/>
        </w:rPr>
        <w:t xml:space="preserve"> l'attention du groupement sur les risques d’inadéquation entre les dispositions architecturales ou techniques prévues par lui, et les obligations de son marché.</w:t>
      </w:r>
      <w:r w:rsidR="00595309">
        <w:rPr>
          <w:lang w:eastAsia="nl-NL"/>
        </w:rPr>
        <w:t xml:space="preserve"> </w:t>
      </w:r>
    </w:p>
    <w:p w14:paraId="1AD196D8" w14:textId="40817F8D" w:rsidR="0084624F" w:rsidRDefault="0084624F" w:rsidP="0028747E">
      <w:pPr>
        <w:rPr>
          <w:lang w:eastAsia="nl-NL"/>
        </w:rPr>
      </w:pPr>
      <w:r>
        <w:rPr>
          <w:lang w:eastAsia="nl-NL"/>
        </w:rPr>
        <w:t xml:space="preserve">L’AMO </w:t>
      </w:r>
      <w:r w:rsidR="00DC3058">
        <w:rPr>
          <w:lang w:eastAsia="nl-NL"/>
        </w:rPr>
        <w:t>devra</w:t>
      </w:r>
      <w:r>
        <w:rPr>
          <w:lang w:eastAsia="nl-NL"/>
        </w:rPr>
        <w:t xml:space="preserve"> </w:t>
      </w:r>
      <w:r w:rsidR="00DC3058">
        <w:rPr>
          <w:lang w:eastAsia="nl-NL"/>
        </w:rPr>
        <w:t>alerter</w:t>
      </w:r>
      <w:r>
        <w:rPr>
          <w:lang w:eastAsia="nl-NL"/>
        </w:rPr>
        <w:t xml:space="preserve"> l’entrep</w:t>
      </w:r>
      <w:r w:rsidR="00686889">
        <w:rPr>
          <w:lang w:eastAsia="nl-NL"/>
        </w:rPr>
        <w:t xml:space="preserve">rise titulaire </w:t>
      </w:r>
      <w:r w:rsidR="005A3113">
        <w:rPr>
          <w:lang w:eastAsia="nl-NL"/>
        </w:rPr>
        <w:t>des sujets qui lui semblent mériter une meilleure prise en compte tels que</w:t>
      </w:r>
      <w:r w:rsidR="000A1715">
        <w:rPr>
          <w:lang w:eastAsia="nl-NL"/>
        </w:rPr>
        <w:t xml:space="preserve"> </w:t>
      </w:r>
      <w:r w:rsidR="005A3113">
        <w:rPr>
          <w:lang w:eastAsia="nl-NL"/>
        </w:rPr>
        <w:t xml:space="preserve">l’accompagnement </w:t>
      </w:r>
      <w:r w:rsidR="009A5940">
        <w:rPr>
          <w:lang w:eastAsia="nl-NL"/>
        </w:rPr>
        <w:t xml:space="preserve">locataires, l’intégration architecturale, </w:t>
      </w:r>
      <w:r w:rsidR="009E72A8">
        <w:rPr>
          <w:lang w:eastAsia="nl-NL"/>
        </w:rPr>
        <w:t xml:space="preserve">la performance globale ou le </w:t>
      </w:r>
      <w:r w:rsidR="00FF033C">
        <w:rPr>
          <w:lang w:eastAsia="nl-NL"/>
        </w:rPr>
        <w:t xml:space="preserve">coût </w:t>
      </w:r>
      <w:r w:rsidR="00935183">
        <w:rPr>
          <w:lang w:eastAsia="nl-NL"/>
        </w:rPr>
        <w:t>global</w:t>
      </w:r>
      <w:r w:rsidR="00027CF4">
        <w:rPr>
          <w:lang w:eastAsia="nl-NL"/>
        </w:rPr>
        <w:t xml:space="preserve"> de la rénovation</w:t>
      </w:r>
      <w:r w:rsidR="0046666C">
        <w:rPr>
          <w:lang w:eastAsia="nl-NL"/>
        </w:rPr>
        <w:t xml:space="preserve">, tout en respectant </w:t>
      </w:r>
      <w:r w:rsidR="00625DB8">
        <w:rPr>
          <w:lang w:eastAsia="nl-NL"/>
        </w:rPr>
        <w:t xml:space="preserve">le concept technique et </w:t>
      </w:r>
      <w:r w:rsidR="005F7574">
        <w:rPr>
          <w:lang w:eastAsia="nl-NL"/>
        </w:rPr>
        <w:t>l</w:t>
      </w:r>
      <w:r w:rsidR="00625DB8">
        <w:rPr>
          <w:lang w:eastAsia="nl-NL"/>
        </w:rPr>
        <w:t xml:space="preserve">es </w:t>
      </w:r>
      <w:r w:rsidR="003C112D">
        <w:rPr>
          <w:lang w:eastAsia="nl-NL"/>
        </w:rPr>
        <w:t>prérequis de la solution lauréate.</w:t>
      </w:r>
    </w:p>
    <w:p w14:paraId="3DB73633" w14:textId="5B8ACBB7" w:rsidR="00AF2229" w:rsidRPr="00B96E78" w:rsidRDefault="00AF2229" w:rsidP="007E7B6D">
      <w:pPr>
        <w:pStyle w:val="Titre3"/>
        <w:rPr>
          <w:highlight w:val="yellow"/>
          <w:lang w:val="fr-FR"/>
        </w:rPr>
      </w:pPr>
      <w:bookmarkStart w:id="40" w:name="_Toc78986678"/>
      <w:r w:rsidRPr="00B96E78">
        <w:rPr>
          <w:highlight w:val="yellow"/>
          <w:lang w:val="fr-FR"/>
        </w:rPr>
        <w:t>Suivi d</w:t>
      </w:r>
      <w:r w:rsidR="000B0C50" w:rsidRPr="00B96E78">
        <w:rPr>
          <w:highlight w:val="yellow"/>
          <w:lang w:val="fr-FR"/>
        </w:rPr>
        <w:t>e la pr</w:t>
      </w:r>
      <w:r w:rsidR="007E7B6D" w:rsidRPr="00B96E78">
        <w:rPr>
          <w:highlight w:val="yellow"/>
          <w:lang w:val="fr-FR"/>
        </w:rPr>
        <w:t>éf</w:t>
      </w:r>
      <w:r w:rsidR="000B0C50" w:rsidRPr="00B96E78">
        <w:rPr>
          <w:highlight w:val="yellow"/>
          <w:lang w:val="fr-FR"/>
        </w:rPr>
        <w:t xml:space="preserve">abrication, de la mise en œuvre </w:t>
      </w:r>
      <w:r w:rsidR="001E1370" w:rsidRPr="00B96E78">
        <w:rPr>
          <w:highlight w:val="yellow"/>
          <w:lang w:val="fr-FR"/>
        </w:rPr>
        <w:t xml:space="preserve">et </w:t>
      </w:r>
      <w:r w:rsidR="00AB68ED" w:rsidRPr="00B96E78">
        <w:rPr>
          <w:highlight w:val="yellow"/>
          <w:lang w:val="fr-FR"/>
        </w:rPr>
        <w:t>de la prise en main de logements</w:t>
      </w:r>
      <w:bookmarkEnd w:id="40"/>
    </w:p>
    <w:p w14:paraId="4242D50F" w14:textId="77777777" w:rsidR="00B96E78" w:rsidRDefault="004B304E" w:rsidP="00A646CF">
      <w:pPr>
        <w:rPr>
          <w:highlight w:val="yellow"/>
          <w:lang w:eastAsia="nl-NL"/>
        </w:rPr>
      </w:pPr>
      <w:r w:rsidRPr="00B96E78">
        <w:rPr>
          <w:highlight w:val="yellow"/>
          <w:lang w:eastAsia="nl-NL"/>
        </w:rPr>
        <w:t xml:space="preserve">Accompagnement à </w:t>
      </w:r>
      <w:r w:rsidR="00B96E78" w:rsidRPr="00B96E78">
        <w:rPr>
          <w:highlight w:val="yellow"/>
          <w:lang w:eastAsia="nl-NL"/>
        </w:rPr>
        <w:t>travailler directement par les bailleurs</w:t>
      </w:r>
      <w:r w:rsidR="00B96E78">
        <w:rPr>
          <w:highlight w:val="yellow"/>
          <w:lang w:eastAsia="nl-NL"/>
        </w:rPr>
        <w:t> :</w:t>
      </w:r>
    </w:p>
    <w:p w14:paraId="083D19BD" w14:textId="621AF915" w:rsidR="00A646CF" w:rsidRDefault="00095B9E" w:rsidP="00B96E78">
      <w:pPr>
        <w:pStyle w:val="Paragraphedeliste"/>
      </w:pPr>
      <w:commentRangeStart w:id="41"/>
      <w:proofErr w:type="spellStart"/>
      <w:r>
        <w:rPr>
          <w:highlight w:val="yellow"/>
        </w:rPr>
        <w:t>S</w:t>
      </w:r>
      <w:r w:rsidR="00B96E78" w:rsidRPr="00B96E78">
        <w:rPr>
          <w:highlight w:val="yellow"/>
        </w:rPr>
        <w:t>uivi</w:t>
      </w:r>
      <w:proofErr w:type="spellEnd"/>
      <w:r w:rsidR="00B96E78" w:rsidRPr="00B96E78">
        <w:rPr>
          <w:highlight w:val="yellow"/>
        </w:rPr>
        <w:t xml:space="preserve"> du </w:t>
      </w:r>
      <w:proofErr w:type="spellStart"/>
      <w:r w:rsidR="00B96E78" w:rsidRPr="00B96E78">
        <w:rPr>
          <w:highlight w:val="yellow"/>
        </w:rPr>
        <w:t>témoin</w:t>
      </w:r>
      <w:proofErr w:type="spellEnd"/>
    </w:p>
    <w:p w14:paraId="3FD276B7" w14:textId="70F802FC" w:rsidR="00095B9E" w:rsidRPr="00500ABB" w:rsidRDefault="00095B9E" w:rsidP="00B96E78">
      <w:pPr>
        <w:pStyle w:val="Paragraphedeliste"/>
        <w:rPr>
          <w:highlight w:val="yellow"/>
        </w:rPr>
      </w:pPr>
      <w:proofErr w:type="spellStart"/>
      <w:r w:rsidRPr="00500ABB">
        <w:rPr>
          <w:highlight w:val="yellow"/>
        </w:rPr>
        <w:t>Suivi</w:t>
      </w:r>
      <w:proofErr w:type="spellEnd"/>
      <w:r w:rsidRPr="00500ABB">
        <w:rPr>
          <w:highlight w:val="yellow"/>
        </w:rPr>
        <w:t xml:space="preserve"> de la </w:t>
      </w:r>
      <w:proofErr w:type="spellStart"/>
      <w:r w:rsidRPr="00500ABB">
        <w:rPr>
          <w:highlight w:val="yellow"/>
        </w:rPr>
        <w:t>préfabrication</w:t>
      </w:r>
      <w:proofErr w:type="spellEnd"/>
    </w:p>
    <w:p w14:paraId="759777D4" w14:textId="15B328AE" w:rsidR="00095B9E" w:rsidRPr="00500ABB" w:rsidRDefault="00095B9E" w:rsidP="00B96E78">
      <w:pPr>
        <w:pStyle w:val="Paragraphedeliste"/>
        <w:rPr>
          <w:highlight w:val="yellow"/>
        </w:rPr>
      </w:pPr>
      <w:proofErr w:type="spellStart"/>
      <w:r w:rsidRPr="00500ABB">
        <w:rPr>
          <w:highlight w:val="yellow"/>
        </w:rPr>
        <w:t>Suivi</w:t>
      </w:r>
      <w:proofErr w:type="spellEnd"/>
      <w:r w:rsidRPr="00500ABB">
        <w:rPr>
          <w:highlight w:val="yellow"/>
        </w:rPr>
        <w:t xml:space="preserve"> du </w:t>
      </w:r>
      <w:proofErr w:type="spellStart"/>
      <w:r w:rsidRPr="00500ABB">
        <w:rPr>
          <w:highlight w:val="yellow"/>
        </w:rPr>
        <w:t>chantier</w:t>
      </w:r>
      <w:commentRangeEnd w:id="41"/>
      <w:proofErr w:type="spellEnd"/>
      <w:r w:rsidR="00500ABB">
        <w:rPr>
          <w:rStyle w:val="Marquedecommentaire"/>
          <w:rFonts w:eastAsia="+mn-ea"/>
          <w:lang w:val="fr-FR" w:eastAsia="en-US"/>
        </w:rPr>
        <w:commentReference w:id="41"/>
      </w:r>
    </w:p>
    <w:p w14:paraId="24C6312C" w14:textId="77777777" w:rsidR="005F7574" w:rsidRPr="00AD4CFF" w:rsidRDefault="005F7574" w:rsidP="00A646CF">
      <w:pPr>
        <w:rPr>
          <w:lang w:eastAsia="nl-NL"/>
        </w:rPr>
      </w:pPr>
    </w:p>
    <w:p w14:paraId="49C7DE0F" w14:textId="77777777" w:rsidR="00037EDB" w:rsidRDefault="00037EDB">
      <w:pPr>
        <w:spacing w:before="0" w:after="160" w:line="259" w:lineRule="auto"/>
        <w:jc w:val="left"/>
        <w:rPr>
          <w:rFonts w:eastAsiaTheme="minorEastAsia"/>
          <w:b/>
          <w:color w:val="0BB2C4"/>
          <w:sz w:val="26"/>
          <w:szCs w:val="26"/>
          <w:lang w:eastAsia="nl-NL"/>
        </w:rPr>
      </w:pPr>
      <w:r>
        <w:br w:type="page"/>
      </w:r>
    </w:p>
    <w:p w14:paraId="472CC593" w14:textId="7BD47868" w:rsidR="00B93AB7" w:rsidRPr="00AD4CFF" w:rsidRDefault="00B93AB7" w:rsidP="00B93AB7">
      <w:pPr>
        <w:pStyle w:val="Titre2"/>
        <w:rPr>
          <w:b w:val="0"/>
          <w:i/>
        </w:rPr>
      </w:pPr>
      <w:bookmarkStart w:id="42" w:name="_Toc78986679"/>
      <w:r w:rsidRPr="00AD4CFF">
        <w:lastRenderedPageBreak/>
        <w:t xml:space="preserve">Suivi de </w:t>
      </w:r>
      <w:r w:rsidR="00BB3AFF" w:rsidRPr="00AD4CFF">
        <w:t>la performance</w:t>
      </w:r>
      <w:r w:rsidR="00DB37F5" w:rsidRPr="00AD4CFF">
        <w:t xml:space="preserve"> </w:t>
      </w:r>
      <w:r w:rsidRPr="00AD4CFF">
        <w:rPr>
          <w:b w:val="0"/>
          <w:i/>
        </w:rPr>
        <w:t xml:space="preserve">– Tranche conditionnelle </w:t>
      </w:r>
      <w:r w:rsidR="00BB3AFF" w:rsidRPr="00AD4CFF">
        <w:rPr>
          <w:b w:val="0"/>
          <w:i/>
        </w:rPr>
        <w:t>2</w:t>
      </w:r>
      <w:bookmarkEnd w:id="42"/>
    </w:p>
    <w:p w14:paraId="013C20A6" w14:textId="77777777" w:rsidR="0005603F" w:rsidRDefault="001C618B" w:rsidP="001C618B">
      <w:r w:rsidRPr="001C618B">
        <w:rPr>
          <w:u w:val="single"/>
        </w:rPr>
        <w:t>Objectif :</w:t>
      </w:r>
      <w:r>
        <w:t xml:space="preserve"> </w:t>
      </w:r>
      <w:r w:rsidR="00087524">
        <w:t>Lors de cette phase</w:t>
      </w:r>
      <w:r w:rsidR="0035711D">
        <w:t>,</w:t>
      </w:r>
      <w:r w:rsidR="00087524">
        <w:t xml:space="preserve"> l</w:t>
      </w:r>
      <w:r w:rsidR="00DB501B">
        <w:t xml:space="preserve">’AMO </w:t>
      </w:r>
      <w:r w:rsidR="004A03D0">
        <w:t>veille</w:t>
      </w:r>
      <w:r w:rsidR="00037EDB">
        <w:t>ra</w:t>
      </w:r>
      <w:r w:rsidR="004A03D0">
        <w:t xml:space="preserve"> au bon lancement de la</w:t>
      </w:r>
      <w:r w:rsidR="004C3070">
        <w:t xml:space="preserve"> phase de garantie de performance</w:t>
      </w:r>
      <w:r w:rsidR="00B57828">
        <w:t xml:space="preserve"> et au</w:t>
      </w:r>
      <w:r w:rsidR="002546B1">
        <w:t xml:space="preserve"> suivi </w:t>
      </w:r>
      <w:r w:rsidR="00E24EB9">
        <w:t>des objectifs fixés en amont</w:t>
      </w:r>
      <w:r w:rsidR="0005603F">
        <w:t>.</w:t>
      </w:r>
    </w:p>
    <w:p w14:paraId="330B0512" w14:textId="6B665801" w:rsidR="001C618B" w:rsidRDefault="0005603F" w:rsidP="001C618B">
      <w:r w:rsidRPr="00AD4CFF">
        <w:rPr>
          <w:lang w:eastAsia="nl-NL"/>
        </w:rPr>
        <w:t xml:space="preserve">La durée de la prestation de suivi de la performance est, par défaut, </w:t>
      </w:r>
      <w:r w:rsidRPr="00AD4CFF">
        <w:rPr>
          <w:highlight w:val="yellow"/>
          <w:lang w:eastAsia="nl-NL"/>
        </w:rPr>
        <w:t>de deux années</w:t>
      </w:r>
      <w:r w:rsidRPr="00AD4CFF">
        <w:rPr>
          <w:lang w:eastAsia="nl-NL"/>
        </w:rPr>
        <w:t xml:space="preserve"> à compter de la réception des travaux. </w:t>
      </w:r>
      <w:r w:rsidR="00FA1CE7">
        <w:t xml:space="preserve">Lors de </w:t>
      </w:r>
      <w:r w:rsidR="005038A2">
        <w:t xml:space="preserve">cette phase, l’AMO </w:t>
      </w:r>
      <w:r w:rsidR="005B27CB">
        <w:t xml:space="preserve">devra </w:t>
      </w:r>
      <w:r w:rsidR="00EE6F29">
        <w:t xml:space="preserve">accompagner le maitre d’ouvrage et les entreprises </w:t>
      </w:r>
      <w:r w:rsidR="00D34021">
        <w:t>dans la définition</w:t>
      </w:r>
      <w:r w:rsidR="009943E5">
        <w:t xml:space="preserve"> et le suivi des indicateurs de performance</w:t>
      </w:r>
      <w:r w:rsidR="006A3D63">
        <w:t xml:space="preserve">. Cet accompagnement devra couvrir la performance énergétique mais aussi </w:t>
      </w:r>
      <w:r w:rsidR="00D03430">
        <w:t xml:space="preserve">la satisfaction locataire, </w:t>
      </w:r>
      <w:r w:rsidR="002D6D6D">
        <w:t>l’atteinte des niveaux de confort</w:t>
      </w:r>
      <w:r w:rsidR="009D5570">
        <w:t>, de service etc.</w:t>
      </w:r>
    </w:p>
    <w:p w14:paraId="6062ED8B" w14:textId="5BA81DB2" w:rsidR="009D5570" w:rsidRDefault="009D5570" w:rsidP="001C618B">
      <w:r w:rsidRPr="001254F1">
        <w:rPr>
          <w:highlight w:val="yellow"/>
        </w:rPr>
        <w:t>A compléter par bailleur si besoin.</w:t>
      </w:r>
    </w:p>
    <w:p w14:paraId="6CBD1D65" w14:textId="66879E65" w:rsidR="00FE1152" w:rsidRPr="00AD4CFF" w:rsidRDefault="00FE1152" w:rsidP="00FE1152">
      <w:pPr>
        <w:rPr>
          <w:lang w:eastAsia="nl-NL"/>
        </w:rPr>
      </w:pPr>
    </w:p>
    <w:sectPr w:rsidR="00FE1152" w:rsidRPr="00AD4CFF" w:rsidSect="008D5B98">
      <w:headerReference w:type="even" r:id="rId17"/>
      <w:headerReference w:type="default" r:id="rId18"/>
      <w:footerReference w:type="default" r:id="rId19"/>
      <w:headerReference w:type="first" r:id="rId20"/>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Claire De Malet" w:date="2021-08-06T16:09:00Z" w:initials="CDM">
    <w:p w14:paraId="1C72A4C8" w14:textId="5F98B0FE" w:rsidR="00432415" w:rsidRDefault="00432415">
      <w:pPr>
        <w:pStyle w:val="Commentaire"/>
      </w:pPr>
      <w:r>
        <w:rPr>
          <w:rStyle w:val="Marquedecommentaire"/>
        </w:rPr>
        <w:annotationRef/>
      </w:r>
      <w:r>
        <w:t>A ne pas intégrer comme lignes dans le DPGF – pour information seulement</w:t>
      </w:r>
    </w:p>
  </w:comment>
  <w:comment w:id="22" w:author="Claire De Malet" w:date="2021-08-04T12:01:00Z" w:initials="CDM">
    <w:p w14:paraId="0679811B" w14:textId="77777777" w:rsidR="00CB26CB" w:rsidRDefault="00CB26CB" w:rsidP="00CB26CB">
      <w:pPr>
        <w:pStyle w:val="Commentaire"/>
      </w:pPr>
      <w:r>
        <w:rPr>
          <w:rStyle w:val="Marquedecommentaire"/>
        </w:rPr>
        <w:annotationRef/>
      </w:r>
      <w:r>
        <w:t>A détailler par le bailleur suivant les études qu’il souhaite voir réalisées par l’AMO.</w:t>
      </w:r>
    </w:p>
    <w:p w14:paraId="7E5AABDE" w14:textId="5E04DBC1" w:rsidR="00CB26CB" w:rsidRDefault="00CB26CB" w:rsidP="00CB26CB">
      <w:pPr>
        <w:pStyle w:val="Commentaire"/>
      </w:pPr>
      <w:r>
        <w:t xml:space="preserve">Attention toutefois à ne pas demander d’études qui sortiraient </w:t>
      </w:r>
      <w:r w:rsidR="0049283B">
        <w:t xml:space="preserve">excessivement </w:t>
      </w:r>
      <w:r>
        <w:t>des compétences usuelles de l’AMO (</w:t>
      </w:r>
      <w:proofErr w:type="spellStart"/>
      <w:r>
        <w:t>étdues</w:t>
      </w:r>
      <w:proofErr w:type="spellEnd"/>
      <w:r>
        <w:t xml:space="preserve"> structure, </w:t>
      </w:r>
      <w:proofErr w:type="spellStart"/>
      <w:r w:rsidR="0049283B">
        <w:t>diag</w:t>
      </w:r>
      <w:proofErr w:type="spellEnd"/>
      <w:r w:rsidR="0049283B">
        <w:t xml:space="preserve"> très précis </w:t>
      </w:r>
      <w:r>
        <w:t xml:space="preserve">amiante etc.) </w:t>
      </w:r>
      <w:r w:rsidR="0049283B">
        <w:t>pour lequel on pourra préférer passer par un BET spécialisé le cas échéant</w:t>
      </w:r>
      <w:r>
        <w:t>.</w:t>
      </w:r>
    </w:p>
  </w:comment>
  <w:comment w:id="24" w:author="Claire De Malet" w:date="2021-08-04T12:05:00Z" w:initials="CDM">
    <w:p w14:paraId="7780534A" w14:textId="4E390045" w:rsidR="00CB26CB" w:rsidRDefault="00CB26CB" w:rsidP="00CB26CB">
      <w:pPr>
        <w:pStyle w:val="Commentaire"/>
      </w:pPr>
      <w:r>
        <w:rPr>
          <w:rStyle w:val="Marquedecommentaire"/>
        </w:rPr>
        <w:annotationRef/>
      </w:r>
      <w:r w:rsidR="0049283B">
        <w:t>Cela</w:t>
      </w:r>
      <w:r>
        <w:t xml:space="preserve"> peut être porté en direct par le bailleur, par une structure spécialisée ou par l’AMO. Selon le choix du bailleur elle peut donc être supprimée du présent </w:t>
      </w:r>
      <w:proofErr w:type="spellStart"/>
      <w:r>
        <w:t>CdC</w:t>
      </w:r>
      <w:proofErr w:type="spellEnd"/>
      <w:r>
        <w:t xml:space="preserve">. </w:t>
      </w:r>
    </w:p>
  </w:comment>
  <w:comment w:id="29" w:author="Claire De Malet" w:date="2021-08-04T15:54:00Z" w:initials="CDM">
    <w:p w14:paraId="5F577BC5" w14:textId="136E086C" w:rsidR="0072380C" w:rsidRDefault="0072380C">
      <w:pPr>
        <w:pStyle w:val="Commentaire"/>
      </w:pPr>
      <w:r>
        <w:rPr>
          <w:rStyle w:val="Marquedecommentaire"/>
        </w:rPr>
        <w:annotationRef/>
      </w:r>
      <w:r>
        <w:t>A supprim</w:t>
      </w:r>
      <w:r w:rsidR="008D37B6">
        <w:t>er</w:t>
      </w:r>
      <w:r>
        <w:t xml:space="preserve"> si la partie juridique est portée en direct par les équipes </w:t>
      </w:r>
      <w:r w:rsidR="00106847">
        <w:t>juridiques du bailleur</w:t>
      </w:r>
    </w:p>
  </w:comment>
  <w:comment w:id="39" w:author="Claire De Malet" w:date="2021-08-04T16:22:00Z" w:initials="CDM">
    <w:p w14:paraId="2294B04D" w14:textId="7C1BB37C" w:rsidR="00095B9E" w:rsidRDefault="00095B9E">
      <w:pPr>
        <w:pStyle w:val="Commentaire"/>
      </w:pPr>
      <w:r>
        <w:rPr>
          <w:rStyle w:val="Marquedecommentaire"/>
        </w:rPr>
        <w:annotationRef/>
      </w:r>
      <w:r>
        <w:t>Selon besoin bailleur</w:t>
      </w:r>
    </w:p>
  </w:comment>
  <w:comment w:id="41" w:author="Claire De Malet" w:date="2021-08-04T16:23:00Z" w:initials="CDM">
    <w:p w14:paraId="605BE029" w14:textId="0381C1F1" w:rsidR="00500ABB" w:rsidRDefault="00500ABB">
      <w:pPr>
        <w:pStyle w:val="Commentaire"/>
      </w:pPr>
      <w:r>
        <w:rPr>
          <w:rStyle w:val="Marquedecommentaire"/>
        </w:rPr>
        <w:annotationRef/>
      </w:r>
      <w:r>
        <w:t>A développer selon besoins bailleur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2A4C8" w15:done="0"/>
  <w15:commentEx w15:paraId="7E5AABDE" w15:done="0"/>
  <w15:commentEx w15:paraId="7780534A" w15:done="0"/>
  <w15:commentEx w15:paraId="5F577BC5" w15:done="0"/>
  <w15:commentEx w15:paraId="2294B04D" w15:done="0"/>
  <w15:commentEx w15:paraId="605BE0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DD31" w16cex:dateUtc="2021-08-06T14:09:00Z"/>
  <w16cex:commentExtensible w16cex:durableId="24B4FFFF" w16cex:dateUtc="2021-08-04T10:01:00Z"/>
  <w16cex:commentExtensible w16cex:durableId="24B50100" w16cex:dateUtc="2021-08-04T10:05:00Z"/>
  <w16cex:commentExtensible w16cex:durableId="24B536BC" w16cex:dateUtc="2021-08-04T13:54:00Z"/>
  <w16cex:commentExtensible w16cex:durableId="24B53D57" w16cex:dateUtc="2021-08-04T14:22:00Z"/>
  <w16cex:commentExtensible w16cex:durableId="24B53D80" w16cex:dateUtc="2021-08-04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2A4C8" w16cid:durableId="24B7DD31"/>
  <w16cid:commentId w16cid:paraId="7E5AABDE" w16cid:durableId="24B4FFFF"/>
  <w16cid:commentId w16cid:paraId="7780534A" w16cid:durableId="24B50100"/>
  <w16cid:commentId w16cid:paraId="5F577BC5" w16cid:durableId="24B536BC"/>
  <w16cid:commentId w16cid:paraId="2294B04D" w16cid:durableId="24B53D57"/>
  <w16cid:commentId w16cid:paraId="605BE029" w16cid:durableId="24B53D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3CFA" w14:textId="77777777" w:rsidR="008E51BC" w:rsidRDefault="008E51BC" w:rsidP="006836FE">
      <w:r>
        <w:separator/>
      </w:r>
    </w:p>
  </w:endnote>
  <w:endnote w:type="continuationSeparator" w:id="0">
    <w:p w14:paraId="5C9DED93" w14:textId="77777777" w:rsidR="008E51BC" w:rsidRDefault="008E51BC" w:rsidP="006836FE">
      <w:r>
        <w:continuationSeparator/>
      </w:r>
    </w:p>
  </w:endnote>
  <w:endnote w:type="continuationNotice" w:id="1">
    <w:p w14:paraId="47A4283F" w14:textId="77777777" w:rsidR="008E51BC" w:rsidRDefault="008E51BC" w:rsidP="00683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mn-ea">
    <w:altName w:val="Cambria"/>
    <w:panose1 w:val="00000000000000000000"/>
    <w:charset w:val="00"/>
    <w:family w:val="roman"/>
    <w:notTrueType/>
    <w:pitch w:val="default"/>
  </w:font>
  <w:font w:name="+mn-c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ircular Std Black">
    <w:altName w:val="Calibri"/>
    <w:panose1 w:val="00000000000000000000"/>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164927"/>
      <w:docPartObj>
        <w:docPartGallery w:val="Page Numbers (Bottom of Page)"/>
        <w:docPartUnique/>
      </w:docPartObj>
    </w:sdtPr>
    <w:sdtEndPr/>
    <w:sdtContent>
      <w:p w14:paraId="356E6C1E" w14:textId="0DAAAE3A" w:rsidR="007E6450" w:rsidRDefault="007E6450">
        <w:pPr>
          <w:pStyle w:val="Pieddepage"/>
          <w:jc w:val="center"/>
        </w:pPr>
        <w:r>
          <w:fldChar w:fldCharType="begin"/>
        </w:r>
        <w:r>
          <w:instrText>PAGE   \* MERGEFORMAT</w:instrText>
        </w:r>
        <w:r>
          <w:fldChar w:fldCharType="separate"/>
        </w:r>
        <w:r>
          <w:t>2</w:t>
        </w:r>
        <w:r>
          <w:fldChar w:fldCharType="end"/>
        </w:r>
      </w:p>
    </w:sdtContent>
  </w:sdt>
  <w:p w14:paraId="43367EF3" w14:textId="1E9E2E99" w:rsidR="007E6450" w:rsidRPr="001447F8" w:rsidRDefault="007E6450" w:rsidP="006836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12E8" w14:textId="77777777" w:rsidR="008E51BC" w:rsidRDefault="008E51BC" w:rsidP="006836FE">
      <w:r>
        <w:separator/>
      </w:r>
    </w:p>
  </w:footnote>
  <w:footnote w:type="continuationSeparator" w:id="0">
    <w:p w14:paraId="27557236" w14:textId="77777777" w:rsidR="008E51BC" w:rsidRDefault="008E51BC" w:rsidP="006836FE">
      <w:r>
        <w:continuationSeparator/>
      </w:r>
    </w:p>
  </w:footnote>
  <w:footnote w:type="continuationNotice" w:id="1">
    <w:p w14:paraId="0D70C65A" w14:textId="77777777" w:rsidR="008E51BC" w:rsidRDefault="008E51BC" w:rsidP="006836FE"/>
  </w:footnote>
  <w:footnote w:id="2">
    <w:p w14:paraId="0C25B4CC" w14:textId="15A61EAE" w:rsidR="00EF71B9" w:rsidRDefault="00EF71B9">
      <w:pPr>
        <w:pStyle w:val="Notedebasdepage"/>
      </w:pPr>
      <w:r>
        <w:rPr>
          <w:rStyle w:val="Appelnotedebasdep"/>
        </w:rPr>
        <w:footnoteRef/>
      </w:r>
      <w:r>
        <w:t xml:space="preserve"> Voir mission publiée </w:t>
      </w:r>
      <w:r w:rsidR="00AB392C">
        <w:t xml:space="preserve">sur le site du ministère au </w:t>
      </w:r>
      <w:hyperlink r:id="rId1" w:history="1">
        <w:r w:rsidR="00AB392C" w:rsidRPr="00AB392C">
          <w:rPr>
            <w:rStyle w:val="Lienhypertexte"/>
          </w:rPr>
          <w:t>lien suivant</w:t>
        </w:r>
      </w:hyperlink>
      <w:r w:rsidR="00AB392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71F7" w14:textId="6E97C00A" w:rsidR="007E6450" w:rsidRDefault="007E64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E26E" w14:textId="4EAF31BF" w:rsidR="007E6450" w:rsidRDefault="007E6450" w:rsidP="006836FE">
    <w:pPr>
      <w:pStyle w:val="En-tte"/>
    </w:pPr>
    <w:r>
      <w:t>Mission d’AMO technique, juridique et financière des marchés et des procédures d’un projet de rénovation EnergieSprong – B</w:t>
    </w:r>
    <w:r w:rsidRPr="004302D0">
      <w:rPr>
        <w:highlight w:val="yellow"/>
      </w:rPr>
      <w:t>ailleur</w:t>
    </w:r>
  </w:p>
  <w:p w14:paraId="6C7E569B" w14:textId="309591B0" w:rsidR="007E6450" w:rsidRPr="00D74302" w:rsidRDefault="007E6450" w:rsidP="006836FE">
    <w:pPr>
      <w:pStyle w:val="En-tte"/>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CF86" w14:textId="326BDA05" w:rsidR="007E6450" w:rsidRDefault="007E64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937"/>
    <w:multiLevelType w:val="hybridMultilevel"/>
    <w:tmpl w:val="5F6870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10174"/>
    <w:multiLevelType w:val="hybridMultilevel"/>
    <w:tmpl w:val="D4F2F8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8B46EA"/>
    <w:multiLevelType w:val="hybridMultilevel"/>
    <w:tmpl w:val="766206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B85DA4"/>
    <w:multiLevelType w:val="hybridMultilevel"/>
    <w:tmpl w:val="B2A63740"/>
    <w:lvl w:ilvl="0" w:tplc="0302CFB8">
      <w:start w:val="2"/>
      <w:numFmt w:val="bullet"/>
      <w:pStyle w:val="Paragraphedeliste"/>
      <w:lvlText w:val="-"/>
      <w:lvlJc w:val="left"/>
      <w:pPr>
        <w:ind w:left="720" w:hanging="360"/>
      </w:pPr>
      <w:rPr>
        <w:rFonts w:ascii="Source Sans Pro Light" w:eastAsia="+mn-ea" w:hAnsi="Source Sans Pro Light" w:cs="+mn-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830657"/>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D5BA6"/>
    <w:multiLevelType w:val="hybridMultilevel"/>
    <w:tmpl w:val="82B4D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3C3591"/>
    <w:multiLevelType w:val="hybridMultilevel"/>
    <w:tmpl w:val="FE860474"/>
    <w:lvl w:ilvl="0" w:tplc="4308E9BC">
      <w:start w:val="1"/>
      <w:numFmt w:val="decimal"/>
      <w:pStyle w:val="ESFRtitre3"/>
      <w:lvlText w:val="%1."/>
      <w:lvlJc w:val="left"/>
      <w:pPr>
        <w:ind w:left="405" w:hanging="360"/>
      </w:pPr>
      <w:rPr>
        <w:rFonts w:hint="default"/>
      </w:rPr>
    </w:lvl>
    <w:lvl w:ilvl="1" w:tplc="AFEA2EA6">
      <w:numFmt w:val="bullet"/>
      <w:lvlText w:val="-"/>
      <w:lvlJc w:val="left"/>
      <w:pPr>
        <w:ind w:left="1470" w:hanging="705"/>
      </w:pPr>
      <w:rPr>
        <w:rFonts w:ascii="Source Sans Pro Light" w:eastAsia="+mn-ea" w:hAnsi="Source Sans Pro Light" w:cs="+mn-cs" w:hint="default"/>
      </w:r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7" w15:restartNumberingAfterBreak="0">
    <w:nsid w:val="1BC75AC2"/>
    <w:multiLevelType w:val="hybridMultilevel"/>
    <w:tmpl w:val="2ED4D4B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C5C3145"/>
    <w:multiLevelType w:val="hybridMultilevel"/>
    <w:tmpl w:val="DA14B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402A7"/>
    <w:multiLevelType w:val="hybridMultilevel"/>
    <w:tmpl w:val="A36CE764"/>
    <w:lvl w:ilvl="0" w:tplc="ABAA3A5A">
      <w:start w:val="1"/>
      <w:numFmt w:val="decimal"/>
      <w:pStyle w:val="ESFR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CA67B6"/>
    <w:multiLevelType w:val="hybridMultilevel"/>
    <w:tmpl w:val="17C08C56"/>
    <w:lvl w:ilvl="0" w:tplc="416C3784">
      <w:start w:val="2"/>
      <w:numFmt w:val="bullet"/>
      <w:lvlText w:val="-"/>
      <w:lvlJc w:val="left"/>
      <w:pPr>
        <w:ind w:left="720" w:hanging="360"/>
      </w:pPr>
      <w:rPr>
        <w:rFonts w:ascii="Source Sans Pro Light" w:eastAsia="+mn-ea" w:hAnsi="Source Sans Pro Light" w:cs="+mn-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8E30BF"/>
    <w:multiLevelType w:val="hybridMultilevel"/>
    <w:tmpl w:val="905A7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B647D6"/>
    <w:multiLevelType w:val="hybridMultilevel"/>
    <w:tmpl w:val="56B02AF6"/>
    <w:lvl w:ilvl="0" w:tplc="948C4334">
      <w:start w:val="1"/>
      <w:numFmt w:val="bullet"/>
      <w:lvlText w:val="&gt;"/>
      <w:lvlJc w:val="left"/>
      <w:pPr>
        <w:tabs>
          <w:tab w:val="num" w:pos="720"/>
        </w:tabs>
        <w:ind w:left="720" w:hanging="360"/>
      </w:pPr>
      <w:rPr>
        <w:rFonts w:ascii="Times New Roman" w:hAnsi="Times New Roman" w:hint="default"/>
      </w:rPr>
    </w:lvl>
    <w:lvl w:ilvl="1" w:tplc="A7E45686" w:tentative="1">
      <w:start w:val="1"/>
      <w:numFmt w:val="bullet"/>
      <w:lvlText w:val="&gt;"/>
      <w:lvlJc w:val="left"/>
      <w:pPr>
        <w:tabs>
          <w:tab w:val="num" w:pos="1440"/>
        </w:tabs>
        <w:ind w:left="1440" w:hanging="360"/>
      </w:pPr>
      <w:rPr>
        <w:rFonts w:ascii="Times New Roman" w:hAnsi="Times New Roman" w:hint="default"/>
      </w:rPr>
    </w:lvl>
    <w:lvl w:ilvl="2" w:tplc="C696F848" w:tentative="1">
      <w:start w:val="1"/>
      <w:numFmt w:val="bullet"/>
      <w:lvlText w:val="&gt;"/>
      <w:lvlJc w:val="left"/>
      <w:pPr>
        <w:tabs>
          <w:tab w:val="num" w:pos="2160"/>
        </w:tabs>
        <w:ind w:left="2160" w:hanging="360"/>
      </w:pPr>
      <w:rPr>
        <w:rFonts w:ascii="Times New Roman" w:hAnsi="Times New Roman" w:hint="default"/>
      </w:rPr>
    </w:lvl>
    <w:lvl w:ilvl="3" w:tplc="94A28520" w:tentative="1">
      <w:start w:val="1"/>
      <w:numFmt w:val="bullet"/>
      <w:lvlText w:val="&gt;"/>
      <w:lvlJc w:val="left"/>
      <w:pPr>
        <w:tabs>
          <w:tab w:val="num" w:pos="2880"/>
        </w:tabs>
        <w:ind w:left="2880" w:hanging="360"/>
      </w:pPr>
      <w:rPr>
        <w:rFonts w:ascii="Times New Roman" w:hAnsi="Times New Roman" w:hint="default"/>
      </w:rPr>
    </w:lvl>
    <w:lvl w:ilvl="4" w:tplc="BB02D052" w:tentative="1">
      <w:start w:val="1"/>
      <w:numFmt w:val="bullet"/>
      <w:lvlText w:val="&gt;"/>
      <w:lvlJc w:val="left"/>
      <w:pPr>
        <w:tabs>
          <w:tab w:val="num" w:pos="3600"/>
        </w:tabs>
        <w:ind w:left="3600" w:hanging="360"/>
      </w:pPr>
      <w:rPr>
        <w:rFonts w:ascii="Times New Roman" w:hAnsi="Times New Roman" w:hint="default"/>
      </w:rPr>
    </w:lvl>
    <w:lvl w:ilvl="5" w:tplc="85021258" w:tentative="1">
      <w:start w:val="1"/>
      <w:numFmt w:val="bullet"/>
      <w:lvlText w:val="&gt;"/>
      <w:lvlJc w:val="left"/>
      <w:pPr>
        <w:tabs>
          <w:tab w:val="num" w:pos="4320"/>
        </w:tabs>
        <w:ind w:left="4320" w:hanging="360"/>
      </w:pPr>
      <w:rPr>
        <w:rFonts w:ascii="Times New Roman" w:hAnsi="Times New Roman" w:hint="default"/>
      </w:rPr>
    </w:lvl>
    <w:lvl w:ilvl="6" w:tplc="FE50E2DC" w:tentative="1">
      <w:start w:val="1"/>
      <w:numFmt w:val="bullet"/>
      <w:lvlText w:val="&gt;"/>
      <w:lvlJc w:val="left"/>
      <w:pPr>
        <w:tabs>
          <w:tab w:val="num" w:pos="5040"/>
        </w:tabs>
        <w:ind w:left="5040" w:hanging="360"/>
      </w:pPr>
      <w:rPr>
        <w:rFonts w:ascii="Times New Roman" w:hAnsi="Times New Roman" w:hint="default"/>
      </w:rPr>
    </w:lvl>
    <w:lvl w:ilvl="7" w:tplc="D786E3EC" w:tentative="1">
      <w:start w:val="1"/>
      <w:numFmt w:val="bullet"/>
      <w:lvlText w:val="&gt;"/>
      <w:lvlJc w:val="left"/>
      <w:pPr>
        <w:tabs>
          <w:tab w:val="num" w:pos="5760"/>
        </w:tabs>
        <w:ind w:left="5760" w:hanging="360"/>
      </w:pPr>
      <w:rPr>
        <w:rFonts w:ascii="Times New Roman" w:hAnsi="Times New Roman" w:hint="default"/>
      </w:rPr>
    </w:lvl>
    <w:lvl w:ilvl="8" w:tplc="79927B82" w:tentative="1">
      <w:start w:val="1"/>
      <w:numFmt w:val="bullet"/>
      <w:lvlText w:val="&gt;"/>
      <w:lvlJc w:val="left"/>
      <w:pPr>
        <w:tabs>
          <w:tab w:val="num" w:pos="6480"/>
        </w:tabs>
        <w:ind w:left="6480" w:hanging="360"/>
      </w:pPr>
      <w:rPr>
        <w:rFonts w:ascii="Times New Roman" w:hAnsi="Times New Roman" w:hint="default"/>
      </w:rPr>
    </w:lvl>
  </w:abstractNum>
  <w:abstractNum w:abstractNumId="13" w15:restartNumberingAfterBreak="0">
    <w:nsid w:val="2C1A0FFE"/>
    <w:multiLevelType w:val="hybridMultilevel"/>
    <w:tmpl w:val="6AEAED1C"/>
    <w:lvl w:ilvl="0" w:tplc="B6C4069E">
      <w:start w:val="1"/>
      <w:numFmt w:val="bullet"/>
      <w:lvlText w:val=""/>
      <w:lvlJc w:val="left"/>
      <w:pPr>
        <w:ind w:left="720" w:hanging="360"/>
      </w:pPr>
      <w:rPr>
        <w:rFonts w:ascii="Symbol" w:hAnsi="Symbol" w:hint="default"/>
        <w:color w:val="59D4E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862419"/>
    <w:multiLevelType w:val="hybridMultilevel"/>
    <w:tmpl w:val="3886FF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0265A24"/>
    <w:multiLevelType w:val="hybridMultilevel"/>
    <w:tmpl w:val="DBDAC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F27927"/>
    <w:multiLevelType w:val="hybridMultilevel"/>
    <w:tmpl w:val="30745A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206C91"/>
    <w:multiLevelType w:val="hybridMultilevel"/>
    <w:tmpl w:val="9CD28B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D4820A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090BC8"/>
    <w:multiLevelType w:val="hybridMultilevel"/>
    <w:tmpl w:val="3E107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17191A"/>
    <w:multiLevelType w:val="hybridMultilevel"/>
    <w:tmpl w:val="756AD4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994782"/>
    <w:multiLevelType w:val="hybridMultilevel"/>
    <w:tmpl w:val="03702D52"/>
    <w:lvl w:ilvl="0" w:tplc="A5F05EE6">
      <w:numFmt w:val="bullet"/>
      <w:lvlText w:val="-"/>
      <w:lvlJc w:val="left"/>
      <w:pPr>
        <w:ind w:left="720" w:hanging="360"/>
      </w:pPr>
      <w:rPr>
        <w:rFonts w:ascii="Source Sans Pro Light" w:eastAsia="+mn-ea" w:hAnsi="Source Sans Pro Light" w:cs="+mn-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091B8F"/>
    <w:multiLevelType w:val="hybridMultilevel"/>
    <w:tmpl w:val="014AC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2F117F"/>
    <w:multiLevelType w:val="hybridMultilevel"/>
    <w:tmpl w:val="B194E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0A310D"/>
    <w:multiLevelType w:val="hybridMultilevel"/>
    <w:tmpl w:val="DC0EAB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3123176"/>
    <w:multiLevelType w:val="hybridMultilevel"/>
    <w:tmpl w:val="68E0F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0B3976"/>
    <w:multiLevelType w:val="hybridMultilevel"/>
    <w:tmpl w:val="BEC070B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A907E80"/>
    <w:multiLevelType w:val="multilevel"/>
    <w:tmpl w:val="4B601C06"/>
    <w:lvl w:ilvl="0">
      <w:start w:val="1"/>
      <w:numFmt w:val="decimal"/>
      <w:pStyle w:val="Titre1"/>
      <w:lvlText w:val="%1"/>
      <w:lvlJc w:val="left"/>
      <w:pPr>
        <w:ind w:left="432" w:hanging="432"/>
      </w:pPr>
    </w:lvl>
    <w:lvl w:ilvl="1">
      <w:start w:val="1"/>
      <w:numFmt w:val="decimal"/>
      <w:pStyle w:val="Titre2"/>
      <w:lvlText w:val="%1.%2"/>
      <w:lvlJc w:val="left"/>
      <w:pPr>
        <w:ind w:left="576" w:hanging="576"/>
      </w:pPr>
      <w:rPr>
        <w:b/>
        <w:bCs w:val="0"/>
        <w:i w:val="0"/>
        <w:iCs w:val="0"/>
        <w:lang w:val="fr-FR"/>
      </w:rPr>
    </w:lvl>
    <w:lvl w:ilvl="2">
      <w:start w:val="1"/>
      <w:numFmt w:val="decimal"/>
      <w:pStyle w:val="Titre3"/>
      <w:lvlText w:val="%1.%2.%3"/>
      <w:lvlJc w:val="left"/>
      <w:pPr>
        <w:ind w:left="1288"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8" w15:restartNumberingAfterBreak="0">
    <w:nsid w:val="62E420A6"/>
    <w:multiLevelType w:val="hybridMultilevel"/>
    <w:tmpl w:val="8FAADD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61D3984"/>
    <w:multiLevelType w:val="hybridMultilevel"/>
    <w:tmpl w:val="949A7B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570C5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097487"/>
    <w:multiLevelType w:val="hybridMultilevel"/>
    <w:tmpl w:val="5FC0BF3A"/>
    <w:lvl w:ilvl="0" w:tplc="416C3784">
      <w:start w:val="2"/>
      <w:numFmt w:val="bullet"/>
      <w:lvlText w:val="-"/>
      <w:lvlJc w:val="left"/>
      <w:pPr>
        <w:ind w:left="720" w:hanging="360"/>
      </w:pPr>
      <w:rPr>
        <w:rFonts w:ascii="Source Sans Pro Light" w:eastAsia="+mn-ea" w:hAnsi="Source Sans Pro Light" w:cs="+mn-c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913CBA"/>
    <w:multiLevelType w:val="hybridMultilevel"/>
    <w:tmpl w:val="E85CD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A05864"/>
    <w:multiLevelType w:val="hybridMultilevel"/>
    <w:tmpl w:val="79263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342D10"/>
    <w:multiLevelType w:val="hybridMultilevel"/>
    <w:tmpl w:val="FE28E27A"/>
    <w:lvl w:ilvl="0" w:tplc="CA0CB472">
      <w:start w:val="1"/>
      <w:numFmt w:val="bullet"/>
      <w:lvlText w:val=""/>
      <w:lvlJc w:val="left"/>
      <w:pPr>
        <w:ind w:left="720" w:hanging="360"/>
      </w:pPr>
      <w:rPr>
        <w:rFonts w:ascii="Symbol" w:hAnsi="Symbol" w:hint="default"/>
        <w:b/>
        <w:i w:val="0"/>
        <w:color w:val="0BB2C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EB67BC"/>
    <w:multiLevelType w:val="hybridMultilevel"/>
    <w:tmpl w:val="C49632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4"/>
  </w:num>
  <w:num w:numId="4">
    <w:abstractNumId w:val="7"/>
  </w:num>
  <w:num w:numId="5">
    <w:abstractNumId w:val="9"/>
  </w:num>
  <w:num w:numId="6">
    <w:abstractNumId w:val="6"/>
    <w:lvlOverride w:ilvl="0">
      <w:startOverride w:val="1"/>
    </w:lvlOverride>
  </w:num>
  <w:num w:numId="7">
    <w:abstractNumId w:val="30"/>
  </w:num>
  <w:num w:numId="8">
    <w:abstractNumId w:val="4"/>
  </w:num>
  <w:num w:numId="9">
    <w:abstractNumId w:val="18"/>
  </w:num>
  <w:num w:numId="10">
    <w:abstractNumId w:val="27"/>
  </w:num>
  <w:num w:numId="11">
    <w:abstractNumId w:val="15"/>
  </w:num>
  <w:num w:numId="12">
    <w:abstractNumId w:val="10"/>
  </w:num>
  <w:num w:numId="13">
    <w:abstractNumId w:val="3"/>
  </w:num>
  <w:num w:numId="14">
    <w:abstractNumId w:val="19"/>
  </w:num>
  <w:num w:numId="15">
    <w:abstractNumId w:val="1"/>
  </w:num>
  <w:num w:numId="16">
    <w:abstractNumId w:val="31"/>
  </w:num>
  <w:num w:numId="17">
    <w:abstractNumId w:val="16"/>
  </w:num>
  <w:num w:numId="18">
    <w:abstractNumId w:val="12"/>
  </w:num>
  <w:num w:numId="19">
    <w:abstractNumId w:val="0"/>
  </w:num>
  <w:num w:numId="20">
    <w:abstractNumId w:val="22"/>
  </w:num>
  <w:num w:numId="21">
    <w:abstractNumId w:val="26"/>
  </w:num>
  <w:num w:numId="22">
    <w:abstractNumId w:val="25"/>
  </w:num>
  <w:num w:numId="23">
    <w:abstractNumId w:val="8"/>
  </w:num>
  <w:num w:numId="24">
    <w:abstractNumId w:val="21"/>
  </w:num>
  <w:num w:numId="25">
    <w:abstractNumId w:val="17"/>
  </w:num>
  <w:num w:numId="26">
    <w:abstractNumId w:val="35"/>
  </w:num>
  <w:num w:numId="27">
    <w:abstractNumId w:val="5"/>
  </w:num>
  <w:num w:numId="28">
    <w:abstractNumId w:val="14"/>
  </w:num>
  <w:num w:numId="29">
    <w:abstractNumId w:val="29"/>
  </w:num>
  <w:num w:numId="30">
    <w:abstractNumId w:val="20"/>
  </w:num>
  <w:num w:numId="31">
    <w:abstractNumId w:val="23"/>
  </w:num>
  <w:num w:numId="32">
    <w:abstractNumId w:val="28"/>
  </w:num>
  <w:num w:numId="33">
    <w:abstractNumId w:val="11"/>
  </w:num>
  <w:num w:numId="34">
    <w:abstractNumId w:val="2"/>
  </w:num>
  <w:num w:numId="35">
    <w:abstractNumId w:val="32"/>
  </w:num>
  <w:num w:numId="36">
    <w:abstractNumId w:val="33"/>
  </w:num>
  <w:num w:numId="37">
    <w:abstractNumId w:val="24"/>
  </w:num>
  <w:num w:numId="38">
    <w:abstractNumId w:val="27"/>
    <w:lvlOverride w:ilvl="0">
      <w:startOverride w:val="1"/>
    </w:lvlOverride>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De Malet">
    <w15:presenceInfo w15:providerId="AD" w15:userId="S::cdemalet@greenflex.com::ef524ff0-c84f-4e12-83e0-7bc8884f7e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90"/>
    <w:rsid w:val="00000321"/>
    <w:rsid w:val="000008DE"/>
    <w:rsid w:val="00000958"/>
    <w:rsid w:val="00001F73"/>
    <w:rsid w:val="000022AD"/>
    <w:rsid w:val="00003C04"/>
    <w:rsid w:val="00004101"/>
    <w:rsid w:val="000043B9"/>
    <w:rsid w:val="000063E8"/>
    <w:rsid w:val="000067EA"/>
    <w:rsid w:val="0000733C"/>
    <w:rsid w:val="00007A3C"/>
    <w:rsid w:val="00010599"/>
    <w:rsid w:val="000116ED"/>
    <w:rsid w:val="00012313"/>
    <w:rsid w:val="00012339"/>
    <w:rsid w:val="00012756"/>
    <w:rsid w:val="00013243"/>
    <w:rsid w:val="000137D1"/>
    <w:rsid w:val="00014B5F"/>
    <w:rsid w:val="00014E12"/>
    <w:rsid w:val="0001505F"/>
    <w:rsid w:val="00015601"/>
    <w:rsid w:val="00015CBE"/>
    <w:rsid w:val="00016234"/>
    <w:rsid w:val="000163E5"/>
    <w:rsid w:val="000164A0"/>
    <w:rsid w:val="00020BFB"/>
    <w:rsid w:val="0002193E"/>
    <w:rsid w:val="00021B41"/>
    <w:rsid w:val="00021DB4"/>
    <w:rsid w:val="000223D5"/>
    <w:rsid w:val="000234ED"/>
    <w:rsid w:val="0002366A"/>
    <w:rsid w:val="000239F7"/>
    <w:rsid w:val="00023A88"/>
    <w:rsid w:val="0002497A"/>
    <w:rsid w:val="00025976"/>
    <w:rsid w:val="000259A1"/>
    <w:rsid w:val="00026272"/>
    <w:rsid w:val="00027A48"/>
    <w:rsid w:val="00027CCD"/>
    <w:rsid w:val="00027CF4"/>
    <w:rsid w:val="00031329"/>
    <w:rsid w:val="000328E7"/>
    <w:rsid w:val="00033A2B"/>
    <w:rsid w:val="000347F6"/>
    <w:rsid w:val="000357C8"/>
    <w:rsid w:val="000370DA"/>
    <w:rsid w:val="0003756F"/>
    <w:rsid w:val="00037572"/>
    <w:rsid w:val="00037EDB"/>
    <w:rsid w:val="000408D7"/>
    <w:rsid w:val="00041647"/>
    <w:rsid w:val="000417AF"/>
    <w:rsid w:val="00041B95"/>
    <w:rsid w:val="000428BF"/>
    <w:rsid w:val="00042BBB"/>
    <w:rsid w:val="000433D8"/>
    <w:rsid w:val="00044A3E"/>
    <w:rsid w:val="00044B1C"/>
    <w:rsid w:val="00045A04"/>
    <w:rsid w:val="00046963"/>
    <w:rsid w:val="00050D17"/>
    <w:rsid w:val="00052E6F"/>
    <w:rsid w:val="00053E8F"/>
    <w:rsid w:val="000542DB"/>
    <w:rsid w:val="00054346"/>
    <w:rsid w:val="000546DE"/>
    <w:rsid w:val="00054737"/>
    <w:rsid w:val="000551DD"/>
    <w:rsid w:val="00056017"/>
    <w:rsid w:val="0005603F"/>
    <w:rsid w:val="00056A3A"/>
    <w:rsid w:val="00057932"/>
    <w:rsid w:val="0006124E"/>
    <w:rsid w:val="000638AF"/>
    <w:rsid w:val="00063E3D"/>
    <w:rsid w:val="00064C71"/>
    <w:rsid w:val="00065D35"/>
    <w:rsid w:val="000668FA"/>
    <w:rsid w:val="00067260"/>
    <w:rsid w:val="0007176D"/>
    <w:rsid w:val="000717EC"/>
    <w:rsid w:val="00071E56"/>
    <w:rsid w:val="00072514"/>
    <w:rsid w:val="00072CAA"/>
    <w:rsid w:val="00072F6F"/>
    <w:rsid w:val="000731CB"/>
    <w:rsid w:val="0007454B"/>
    <w:rsid w:val="00074E0C"/>
    <w:rsid w:val="000805D3"/>
    <w:rsid w:val="000809E8"/>
    <w:rsid w:val="00080D27"/>
    <w:rsid w:val="00081A9F"/>
    <w:rsid w:val="000853EB"/>
    <w:rsid w:val="00085534"/>
    <w:rsid w:val="000867B5"/>
    <w:rsid w:val="00086A5F"/>
    <w:rsid w:val="00086BE0"/>
    <w:rsid w:val="00087524"/>
    <w:rsid w:val="00087F38"/>
    <w:rsid w:val="0009000B"/>
    <w:rsid w:val="000902C6"/>
    <w:rsid w:val="00090C0E"/>
    <w:rsid w:val="0009129E"/>
    <w:rsid w:val="00092ED0"/>
    <w:rsid w:val="00092F10"/>
    <w:rsid w:val="00094DA0"/>
    <w:rsid w:val="00095B9E"/>
    <w:rsid w:val="00095F92"/>
    <w:rsid w:val="0009673A"/>
    <w:rsid w:val="000968DF"/>
    <w:rsid w:val="0009716E"/>
    <w:rsid w:val="000A027C"/>
    <w:rsid w:val="000A1715"/>
    <w:rsid w:val="000A2489"/>
    <w:rsid w:val="000A289C"/>
    <w:rsid w:val="000A28A3"/>
    <w:rsid w:val="000A352E"/>
    <w:rsid w:val="000A3EDA"/>
    <w:rsid w:val="000B0150"/>
    <w:rsid w:val="000B0521"/>
    <w:rsid w:val="000B0C50"/>
    <w:rsid w:val="000B1906"/>
    <w:rsid w:val="000B1FED"/>
    <w:rsid w:val="000B2110"/>
    <w:rsid w:val="000B5F91"/>
    <w:rsid w:val="000C017A"/>
    <w:rsid w:val="000C01D5"/>
    <w:rsid w:val="000C1192"/>
    <w:rsid w:val="000C14F2"/>
    <w:rsid w:val="000C2578"/>
    <w:rsid w:val="000C3149"/>
    <w:rsid w:val="000C31DB"/>
    <w:rsid w:val="000C3237"/>
    <w:rsid w:val="000C50FF"/>
    <w:rsid w:val="000C536F"/>
    <w:rsid w:val="000C5831"/>
    <w:rsid w:val="000C6C71"/>
    <w:rsid w:val="000D0D59"/>
    <w:rsid w:val="000D112F"/>
    <w:rsid w:val="000D2443"/>
    <w:rsid w:val="000D2A79"/>
    <w:rsid w:val="000D3456"/>
    <w:rsid w:val="000D3C15"/>
    <w:rsid w:val="000D3F79"/>
    <w:rsid w:val="000D5ECB"/>
    <w:rsid w:val="000D61CB"/>
    <w:rsid w:val="000D6642"/>
    <w:rsid w:val="000D6990"/>
    <w:rsid w:val="000D77D2"/>
    <w:rsid w:val="000D7AA0"/>
    <w:rsid w:val="000E0721"/>
    <w:rsid w:val="000E0F77"/>
    <w:rsid w:val="000E2446"/>
    <w:rsid w:val="000E360C"/>
    <w:rsid w:val="000E47B4"/>
    <w:rsid w:val="000E526A"/>
    <w:rsid w:val="000E781D"/>
    <w:rsid w:val="000F11F7"/>
    <w:rsid w:val="000F159D"/>
    <w:rsid w:val="000F197B"/>
    <w:rsid w:val="000F1EB5"/>
    <w:rsid w:val="000F2742"/>
    <w:rsid w:val="000F569C"/>
    <w:rsid w:val="000F63F1"/>
    <w:rsid w:val="000F6614"/>
    <w:rsid w:val="000F6865"/>
    <w:rsid w:val="000F6AF7"/>
    <w:rsid w:val="000F6E30"/>
    <w:rsid w:val="00100E81"/>
    <w:rsid w:val="001012B4"/>
    <w:rsid w:val="00101A02"/>
    <w:rsid w:val="00102DA7"/>
    <w:rsid w:val="00102DD9"/>
    <w:rsid w:val="00103FAE"/>
    <w:rsid w:val="00104945"/>
    <w:rsid w:val="00104B62"/>
    <w:rsid w:val="0010563B"/>
    <w:rsid w:val="0010643A"/>
    <w:rsid w:val="00106847"/>
    <w:rsid w:val="00106B21"/>
    <w:rsid w:val="00111A50"/>
    <w:rsid w:val="00112D9A"/>
    <w:rsid w:val="0011461D"/>
    <w:rsid w:val="00114E28"/>
    <w:rsid w:val="00114E3F"/>
    <w:rsid w:val="00115782"/>
    <w:rsid w:val="00116C51"/>
    <w:rsid w:val="0011795E"/>
    <w:rsid w:val="001214AD"/>
    <w:rsid w:val="00123F13"/>
    <w:rsid w:val="001253B1"/>
    <w:rsid w:val="001254F1"/>
    <w:rsid w:val="00125576"/>
    <w:rsid w:val="001279E6"/>
    <w:rsid w:val="001309C9"/>
    <w:rsid w:val="00130B94"/>
    <w:rsid w:val="00130DB9"/>
    <w:rsid w:val="00130F3E"/>
    <w:rsid w:val="0013137B"/>
    <w:rsid w:val="00131743"/>
    <w:rsid w:val="00131E02"/>
    <w:rsid w:val="001320D2"/>
    <w:rsid w:val="001323A3"/>
    <w:rsid w:val="0013270A"/>
    <w:rsid w:val="001327FB"/>
    <w:rsid w:val="00132CE1"/>
    <w:rsid w:val="0013370B"/>
    <w:rsid w:val="001359D0"/>
    <w:rsid w:val="00135A5C"/>
    <w:rsid w:val="0013647F"/>
    <w:rsid w:val="00136894"/>
    <w:rsid w:val="001370EB"/>
    <w:rsid w:val="0014047C"/>
    <w:rsid w:val="001413FF"/>
    <w:rsid w:val="001428AE"/>
    <w:rsid w:val="001429AF"/>
    <w:rsid w:val="00142D92"/>
    <w:rsid w:val="00142E65"/>
    <w:rsid w:val="00143126"/>
    <w:rsid w:val="00143B29"/>
    <w:rsid w:val="001447F8"/>
    <w:rsid w:val="0014482C"/>
    <w:rsid w:val="001457A6"/>
    <w:rsid w:val="00145BAD"/>
    <w:rsid w:val="0014627C"/>
    <w:rsid w:val="0015193A"/>
    <w:rsid w:val="001544F2"/>
    <w:rsid w:val="00155F3E"/>
    <w:rsid w:val="00156ACC"/>
    <w:rsid w:val="00156DFF"/>
    <w:rsid w:val="0016119D"/>
    <w:rsid w:val="0016182F"/>
    <w:rsid w:val="001629C8"/>
    <w:rsid w:val="00162F63"/>
    <w:rsid w:val="00163330"/>
    <w:rsid w:val="0016365F"/>
    <w:rsid w:val="0016431C"/>
    <w:rsid w:val="00164446"/>
    <w:rsid w:val="00164DFC"/>
    <w:rsid w:val="0016522B"/>
    <w:rsid w:val="0016531D"/>
    <w:rsid w:val="0016556B"/>
    <w:rsid w:val="001662C5"/>
    <w:rsid w:val="001670A9"/>
    <w:rsid w:val="00167EC1"/>
    <w:rsid w:val="00170ECD"/>
    <w:rsid w:val="001711D1"/>
    <w:rsid w:val="00171848"/>
    <w:rsid w:val="0017208E"/>
    <w:rsid w:val="001724E3"/>
    <w:rsid w:val="00172E56"/>
    <w:rsid w:val="00174549"/>
    <w:rsid w:val="00176582"/>
    <w:rsid w:val="00176C29"/>
    <w:rsid w:val="001778E5"/>
    <w:rsid w:val="00180311"/>
    <w:rsid w:val="0018066F"/>
    <w:rsid w:val="001819BC"/>
    <w:rsid w:val="00181F66"/>
    <w:rsid w:val="00182482"/>
    <w:rsid w:val="001831A7"/>
    <w:rsid w:val="00183289"/>
    <w:rsid w:val="001844FE"/>
    <w:rsid w:val="00184DCC"/>
    <w:rsid w:val="00187EFE"/>
    <w:rsid w:val="00190397"/>
    <w:rsid w:val="001906A1"/>
    <w:rsid w:val="00190F64"/>
    <w:rsid w:val="00191591"/>
    <w:rsid w:val="0019195E"/>
    <w:rsid w:val="0019356C"/>
    <w:rsid w:val="00194861"/>
    <w:rsid w:val="00194966"/>
    <w:rsid w:val="00194AE7"/>
    <w:rsid w:val="001968E4"/>
    <w:rsid w:val="00197607"/>
    <w:rsid w:val="00197815"/>
    <w:rsid w:val="001A0B0C"/>
    <w:rsid w:val="001A0BF1"/>
    <w:rsid w:val="001A103B"/>
    <w:rsid w:val="001A140B"/>
    <w:rsid w:val="001A1B7B"/>
    <w:rsid w:val="001A209D"/>
    <w:rsid w:val="001A2D1C"/>
    <w:rsid w:val="001A3004"/>
    <w:rsid w:val="001A34BB"/>
    <w:rsid w:val="001A3805"/>
    <w:rsid w:val="001A3BC1"/>
    <w:rsid w:val="001A4176"/>
    <w:rsid w:val="001A4334"/>
    <w:rsid w:val="001A45BD"/>
    <w:rsid w:val="001A5218"/>
    <w:rsid w:val="001A5235"/>
    <w:rsid w:val="001A6514"/>
    <w:rsid w:val="001A6C8A"/>
    <w:rsid w:val="001A7798"/>
    <w:rsid w:val="001A7932"/>
    <w:rsid w:val="001A7A99"/>
    <w:rsid w:val="001A7B38"/>
    <w:rsid w:val="001A7DC2"/>
    <w:rsid w:val="001A7E8C"/>
    <w:rsid w:val="001B0028"/>
    <w:rsid w:val="001B124A"/>
    <w:rsid w:val="001B345C"/>
    <w:rsid w:val="001B39BE"/>
    <w:rsid w:val="001B5804"/>
    <w:rsid w:val="001B6323"/>
    <w:rsid w:val="001B71FB"/>
    <w:rsid w:val="001C2FA2"/>
    <w:rsid w:val="001C4270"/>
    <w:rsid w:val="001C4C4B"/>
    <w:rsid w:val="001C4D1E"/>
    <w:rsid w:val="001C4E04"/>
    <w:rsid w:val="001C518C"/>
    <w:rsid w:val="001C618B"/>
    <w:rsid w:val="001C69E1"/>
    <w:rsid w:val="001C7137"/>
    <w:rsid w:val="001C721D"/>
    <w:rsid w:val="001C79E0"/>
    <w:rsid w:val="001D051B"/>
    <w:rsid w:val="001D1BD7"/>
    <w:rsid w:val="001D1C50"/>
    <w:rsid w:val="001D2DA1"/>
    <w:rsid w:val="001D371B"/>
    <w:rsid w:val="001D413C"/>
    <w:rsid w:val="001D431E"/>
    <w:rsid w:val="001D4516"/>
    <w:rsid w:val="001D505E"/>
    <w:rsid w:val="001D6DF9"/>
    <w:rsid w:val="001D7126"/>
    <w:rsid w:val="001D71A1"/>
    <w:rsid w:val="001E040D"/>
    <w:rsid w:val="001E051C"/>
    <w:rsid w:val="001E12A9"/>
    <w:rsid w:val="001E1370"/>
    <w:rsid w:val="001E13C4"/>
    <w:rsid w:val="001E15D6"/>
    <w:rsid w:val="001E2520"/>
    <w:rsid w:val="001E3EE5"/>
    <w:rsid w:val="001E503B"/>
    <w:rsid w:val="001E711C"/>
    <w:rsid w:val="001F001C"/>
    <w:rsid w:val="001F02F5"/>
    <w:rsid w:val="001F0925"/>
    <w:rsid w:val="001F1A0D"/>
    <w:rsid w:val="001F20E3"/>
    <w:rsid w:val="001F3015"/>
    <w:rsid w:val="001F4D43"/>
    <w:rsid w:val="001F60E3"/>
    <w:rsid w:val="001F6717"/>
    <w:rsid w:val="001F6B9E"/>
    <w:rsid w:val="0020186C"/>
    <w:rsid w:val="002040C2"/>
    <w:rsid w:val="0020472B"/>
    <w:rsid w:val="00204761"/>
    <w:rsid w:val="002050AA"/>
    <w:rsid w:val="002050AF"/>
    <w:rsid w:val="00205168"/>
    <w:rsid w:val="002054FF"/>
    <w:rsid w:val="00205D41"/>
    <w:rsid w:val="0020621D"/>
    <w:rsid w:val="00206E7E"/>
    <w:rsid w:val="0021063C"/>
    <w:rsid w:val="00210E10"/>
    <w:rsid w:val="0021118F"/>
    <w:rsid w:val="00213015"/>
    <w:rsid w:val="002144CC"/>
    <w:rsid w:val="00214BDD"/>
    <w:rsid w:val="00215A7B"/>
    <w:rsid w:val="00215BC5"/>
    <w:rsid w:val="00215C7A"/>
    <w:rsid w:val="0021622F"/>
    <w:rsid w:val="00217CE3"/>
    <w:rsid w:val="00217E79"/>
    <w:rsid w:val="002215E3"/>
    <w:rsid w:val="002224BF"/>
    <w:rsid w:val="00222B0F"/>
    <w:rsid w:val="00224048"/>
    <w:rsid w:val="00224A38"/>
    <w:rsid w:val="00225383"/>
    <w:rsid w:val="002260AE"/>
    <w:rsid w:val="00226ACF"/>
    <w:rsid w:val="00226D77"/>
    <w:rsid w:val="00226E2D"/>
    <w:rsid w:val="002279B0"/>
    <w:rsid w:val="00230E5D"/>
    <w:rsid w:val="00231124"/>
    <w:rsid w:val="00231361"/>
    <w:rsid w:val="00231A50"/>
    <w:rsid w:val="00231C6F"/>
    <w:rsid w:val="00232C54"/>
    <w:rsid w:val="002337C2"/>
    <w:rsid w:val="002343C6"/>
    <w:rsid w:val="00234AEC"/>
    <w:rsid w:val="00234FB3"/>
    <w:rsid w:val="00235202"/>
    <w:rsid w:val="00235ABE"/>
    <w:rsid w:val="00236FD0"/>
    <w:rsid w:val="0023772E"/>
    <w:rsid w:val="0024023E"/>
    <w:rsid w:val="002424AB"/>
    <w:rsid w:val="00242BC9"/>
    <w:rsid w:val="00243223"/>
    <w:rsid w:val="00243662"/>
    <w:rsid w:val="00243A1C"/>
    <w:rsid w:val="00243C88"/>
    <w:rsid w:val="00245C81"/>
    <w:rsid w:val="0025035D"/>
    <w:rsid w:val="00251A32"/>
    <w:rsid w:val="002535A2"/>
    <w:rsid w:val="002541A7"/>
    <w:rsid w:val="002544EC"/>
    <w:rsid w:val="002546B1"/>
    <w:rsid w:val="00256490"/>
    <w:rsid w:val="00256788"/>
    <w:rsid w:val="002579B0"/>
    <w:rsid w:val="0026045A"/>
    <w:rsid w:val="002635C7"/>
    <w:rsid w:val="00263A21"/>
    <w:rsid w:val="00264889"/>
    <w:rsid w:val="00264C6C"/>
    <w:rsid w:val="00265077"/>
    <w:rsid w:val="00265598"/>
    <w:rsid w:val="00265FA2"/>
    <w:rsid w:val="00266917"/>
    <w:rsid w:val="00266B61"/>
    <w:rsid w:val="0026718C"/>
    <w:rsid w:val="0027032A"/>
    <w:rsid w:val="0027062E"/>
    <w:rsid w:val="00270A90"/>
    <w:rsid w:val="002712A0"/>
    <w:rsid w:val="0027191F"/>
    <w:rsid w:val="00271A27"/>
    <w:rsid w:val="00271D46"/>
    <w:rsid w:val="002729F9"/>
    <w:rsid w:val="002734EC"/>
    <w:rsid w:val="00274386"/>
    <w:rsid w:val="00274F4C"/>
    <w:rsid w:val="00275410"/>
    <w:rsid w:val="00275B53"/>
    <w:rsid w:val="00276034"/>
    <w:rsid w:val="00276819"/>
    <w:rsid w:val="002808E7"/>
    <w:rsid w:val="00282280"/>
    <w:rsid w:val="00284208"/>
    <w:rsid w:val="00284EB8"/>
    <w:rsid w:val="002853A2"/>
    <w:rsid w:val="00285A10"/>
    <w:rsid w:val="0028696D"/>
    <w:rsid w:val="0028747E"/>
    <w:rsid w:val="00287A59"/>
    <w:rsid w:val="00290713"/>
    <w:rsid w:val="00290AC0"/>
    <w:rsid w:val="00292163"/>
    <w:rsid w:val="00292272"/>
    <w:rsid w:val="002922DA"/>
    <w:rsid w:val="00292946"/>
    <w:rsid w:val="002931B1"/>
    <w:rsid w:val="00294404"/>
    <w:rsid w:val="00295196"/>
    <w:rsid w:val="002968C3"/>
    <w:rsid w:val="002A047C"/>
    <w:rsid w:val="002A0DC2"/>
    <w:rsid w:val="002A113D"/>
    <w:rsid w:val="002A13E9"/>
    <w:rsid w:val="002A22B6"/>
    <w:rsid w:val="002A311E"/>
    <w:rsid w:val="002A3825"/>
    <w:rsid w:val="002A3851"/>
    <w:rsid w:val="002A3BE0"/>
    <w:rsid w:val="002A4841"/>
    <w:rsid w:val="002A48F3"/>
    <w:rsid w:val="002A676B"/>
    <w:rsid w:val="002A7E65"/>
    <w:rsid w:val="002B135B"/>
    <w:rsid w:val="002B1807"/>
    <w:rsid w:val="002B1F92"/>
    <w:rsid w:val="002B2579"/>
    <w:rsid w:val="002B31F1"/>
    <w:rsid w:val="002B3B2C"/>
    <w:rsid w:val="002B421D"/>
    <w:rsid w:val="002B4512"/>
    <w:rsid w:val="002B4567"/>
    <w:rsid w:val="002B4ACE"/>
    <w:rsid w:val="002B4C67"/>
    <w:rsid w:val="002B526E"/>
    <w:rsid w:val="002B56D2"/>
    <w:rsid w:val="002B5A87"/>
    <w:rsid w:val="002B6973"/>
    <w:rsid w:val="002B7782"/>
    <w:rsid w:val="002B7BAB"/>
    <w:rsid w:val="002C03E2"/>
    <w:rsid w:val="002C0C25"/>
    <w:rsid w:val="002C0EAA"/>
    <w:rsid w:val="002C0EAF"/>
    <w:rsid w:val="002C10BF"/>
    <w:rsid w:val="002C140A"/>
    <w:rsid w:val="002C1CF9"/>
    <w:rsid w:val="002C1D46"/>
    <w:rsid w:val="002C3102"/>
    <w:rsid w:val="002C3D47"/>
    <w:rsid w:val="002C485F"/>
    <w:rsid w:val="002C4D08"/>
    <w:rsid w:val="002C63F2"/>
    <w:rsid w:val="002C65B0"/>
    <w:rsid w:val="002C6A5E"/>
    <w:rsid w:val="002C7709"/>
    <w:rsid w:val="002C7935"/>
    <w:rsid w:val="002D06A0"/>
    <w:rsid w:val="002D0785"/>
    <w:rsid w:val="002D122C"/>
    <w:rsid w:val="002D1263"/>
    <w:rsid w:val="002D534A"/>
    <w:rsid w:val="002D5691"/>
    <w:rsid w:val="002D6AF0"/>
    <w:rsid w:val="002D6D6D"/>
    <w:rsid w:val="002D7A1A"/>
    <w:rsid w:val="002D7E07"/>
    <w:rsid w:val="002D7F30"/>
    <w:rsid w:val="002E0AC4"/>
    <w:rsid w:val="002E2137"/>
    <w:rsid w:val="002E3D46"/>
    <w:rsid w:val="002E482C"/>
    <w:rsid w:val="002E596A"/>
    <w:rsid w:val="002E5E70"/>
    <w:rsid w:val="002E7783"/>
    <w:rsid w:val="002E7F34"/>
    <w:rsid w:val="002F1CB3"/>
    <w:rsid w:val="002F295D"/>
    <w:rsid w:val="002F3002"/>
    <w:rsid w:val="002F53A6"/>
    <w:rsid w:val="002F6058"/>
    <w:rsid w:val="002F744F"/>
    <w:rsid w:val="002F7A81"/>
    <w:rsid w:val="003012DC"/>
    <w:rsid w:val="00301367"/>
    <w:rsid w:val="00302A3B"/>
    <w:rsid w:val="00302C3D"/>
    <w:rsid w:val="00303338"/>
    <w:rsid w:val="00303DCC"/>
    <w:rsid w:val="00303F52"/>
    <w:rsid w:val="00304A9F"/>
    <w:rsid w:val="003053E6"/>
    <w:rsid w:val="0030687D"/>
    <w:rsid w:val="00306F87"/>
    <w:rsid w:val="003070EE"/>
    <w:rsid w:val="00307123"/>
    <w:rsid w:val="00310623"/>
    <w:rsid w:val="00311DA3"/>
    <w:rsid w:val="003126DD"/>
    <w:rsid w:val="00312C6B"/>
    <w:rsid w:val="0031395C"/>
    <w:rsid w:val="003154B8"/>
    <w:rsid w:val="00315B7F"/>
    <w:rsid w:val="00315F58"/>
    <w:rsid w:val="00316112"/>
    <w:rsid w:val="0031679A"/>
    <w:rsid w:val="003169D7"/>
    <w:rsid w:val="00316A6B"/>
    <w:rsid w:val="00316B83"/>
    <w:rsid w:val="00316D37"/>
    <w:rsid w:val="00317DAE"/>
    <w:rsid w:val="003209E4"/>
    <w:rsid w:val="00320F51"/>
    <w:rsid w:val="003227C8"/>
    <w:rsid w:val="00322D0D"/>
    <w:rsid w:val="00322F40"/>
    <w:rsid w:val="00323B17"/>
    <w:rsid w:val="00324012"/>
    <w:rsid w:val="00325318"/>
    <w:rsid w:val="00325F1C"/>
    <w:rsid w:val="00330882"/>
    <w:rsid w:val="003309A8"/>
    <w:rsid w:val="00331280"/>
    <w:rsid w:val="0033334D"/>
    <w:rsid w:val="0033461E"/>
    <w:rsid w:val="00334656"/>
    <w:rsid w:val="00334829"/>
    <w:rsid w:val="003369E3"/>
    <w:rsid w:val="003403DB"/>
    <w:rsid w:val="003410F2"/>
    <w:rsid w:val="003411B9"/>
    <w:rsid w:val="00342465"/>
    <w:rsid w:val="00342787"/>
    <w:rsid w:val="0034366A"/>
    <w:rsid w:val="00343A30"/>
    <w:rsid w:val="00344301"/>
    <w:rsid w:val="00346BD4"/>
    <w:rsid w:val="00347E2E"/>
    <w:rsid w:val="003506C0"/>
    <w:rsid w:val="00350AD5"/>
    <w:rsid w:val="003523E5"/>
    <w:rsid w:val="00353050"/>
    <w:rsid w:val="00353921"/>
    <w:rsid w:val="00353F02"/>
    <w:rsid w:val="0035422E"/>
    <w:rsid w:val="00355190"/>
    <w:rsid w:val="0035552C"/>
    <w:rsid w:val="0035556D"/>
    <w:rsid w:val="003558D8"/>
    <w:rsid w:val="00356034"/>
    <w:rsid w:val="00356D2C"/>
    <w:rsid w:val="0035711D"/>
    <w:rsid w:val="00357F75"/>
    <w:rsid w:val="00360357"/>
    <w:rsid w:val="0036193A"/>
    <w:rsid w:val="00361A4F"/>
    <w:rsid w:val="00363760"/>
    <w:rsid w:val="003637CA"/>
    <w:rsid w:val="003640AD"/>
    <w:rsid w:val="00364780"/>
    <w:rsid w:val="00364847"/>
    <w:rsid w:val="00364877"/>
    <w:rsid w:val="0036515A"/>
    <w:rsid w:val="00365240"/>
    <w:rsid w:val="003655A6"/>
    <w:rsid w:val="003655B8"/>
    <w:rsid w:val="00365A10"/>
    <w:rsid w:val="00365ABE"/>
    <w:rsid w:val="00366524"/>
    <w:rsid w:val="003666E4"/>
    <w:rsid w:val="00366D6D"/>
    <w:rsid w:val="00367335"/>
    <w:rsid w:val="0036769D"/>
    <w:rsid w:val="00370887"/>
    <w:rsid w:val="0037101A"/>
    <w:rsid w:val="003713C6"/>
    <w:rsid w:val="003716B8"/>
    <w:rsid w:val="003719DF"/>
    <w:rsid w:val="00372624"/>
    <w:rsid w:val="003732F9"/>
    <w:rsid w:val="00373FBC"/>
    <w:rsid w:val="003749D9"/>
    <w:rsid w:val="00374E9D"/>
    <w:rsid w:val="0037520D"/>
    <w:rsid w:val="00376079"/>
    <w:rsid w:val="003763F8"/>
    <w:rsid w:val="003778FF"/>
    <w:rsid w:val="00377A3F"/>
    <w:rsid w:val="0038354A"/>
    <w:rsid w:val="00383F3B"/>
    <w:rsid w:val="00383F52"/>
    <w:rsid w:val="00385908"/>
    <w:rsid w:val="0038605D"/>
    <w:rsid w:val="003866AD"/>
    <w:rsid w:val="003866B7"/>
    <w:rsid w:val="00386CCB"/>
    <w:rsid w:val="00387497"/>
    <w:rsid w:val="00387D7D"/>
    <w:rsid w:val="003909FA"/>
    <w:rsid w:val="003919F5"/>
    <w:rsid w:val="003931F2"/>
    <w:rsid w:val="00394F61"/>
    <w:rsid w:val="003968CF"/>
    <w:rsid w:val="00397691"/>
    <w:rsid w:val="003A0008"/>
    <w:rsid w:val="003A1025"/>
    <w:rsid w:val="003A1852"/>
    <w:rsid w:val="003A19B5"/>
    <w:rsid w:val="003A22B3"/>
    <w:rsid w:val="003A22CA"/>
    <w:rsid w:val="003A5747"/>
    <w:rsid w:val="003A6129"/>
    <w:rsid w:val="003A7CEC"/>
    <w:rsid w:val="003B022B"/>
    <w:rsid w:val="003B0555"/>
    <w:rsid w:val="003B1AB7"/>
    <w:rsid w:val="003B2856"/>
    <w:rsid w:val="003B2FF6"/>
    <w:rsid w:val="003B5EDE"/>
    <w:rsid w:val="003B61B5"/>
    <w:rsid w:val="003B7102"/>
    <w:rsid w:val="003C07CE"/>
    <w:rsid w:val="003C112D"/>
    <w:rsid w:val="003C149A"/>
    <w:rsid w:val="003C1617"/>
    <w:rsid w:val="003C2179"/>
    <w:rsid w:val="003C2660"/>
    <w:rsid w:val="003C4B55"/>
    <w:rsid w:val="003C594A"/>
    <w:rsid w:val="003C6FD5"/>
    <w:rsid w:val="003C7EC3"/>
    <w:rsid w:val="003C7F93"/>
    <w:rsid w:val="003D0085"/>
    <w:rsid w:val="003D0965"/>
    <w:rsid w:val="003D0EDA"/>
    <w:rsid w:val="003D2FF7"/>
    <w:rsid w:val="003D34CE"/>
    <w:rsid w:val="003D35F1"/>
    <w:rsid w:val="003D3863"/>
    <w:rsid w:val="003D4498"/>
    <w:rsid w:val="003D4C27"/>
    <w:rsid w:val="003D50AE"/>
    <w:rsid w:val="003D6AE0"/>
    <w:rsid w:val="003D6BA8"/>
    <w:rsid w:val="003D6CB3"/>
    <w:rsid w:val="003E0C5B"/>
    <w:rsid w:val="003E1B5D"/>
    <w:rsid w:val="003E2D92"/>
    <w:rsid w:val="003E71D1"/>
    <w:rsid w:val="003E72FD"/>
    <w:rsid w:val="003F022C"/>
    <w:rsid w:val="003F05EF"/>
    <w:rsid w:val="003F1AB1"/>
    <w:rsid w:val="003F2EB3"/>
    <w:rsid w:val="003F3910"/>
    <w:rsid w:val="003F48DA"/>
    <w:rsid w:val="003F4B82"/>
    <w:rsid w:val="003F4D34"/>
    <w:rsid w:val="003F56FB"/>
    <w:rsid w:val="003F5E98"/>
    <w:rsid w:val="003F608F"/>
    <w:rsid w:val="003F6316"/>
    <w:rsid w:val="003F67E2"/>
    <w:rsid w:val="003F6D8E"/>
    <w:rsid w:val="003F7680"/>
    <w:rsid w:val="003F7D37"/>
    <w:rsid w:val="003F7ED0"/>
    <w:rsid w:val="0040062C"/>
    <w:rsid w:val="004021F5"/>
    <w:rsid w:val="004024B8"/>
    <w:rsid w:val="004029B3"/>
    <w:rsid w:val="00402E5B"/>
    <w:rsid w:val="004043BF"/>
    <w:rsid w:val="00405890"/>
    <w:rsid w:val="004068C0"/>
    <w:rsid w:val="00406A38"/>
    <w:rsid w:val="004071A8"/>
    <w:rsid w:val="00410233"/>
    <w:rsid w:val="00411A27"/>
    <w:rsid w:val="00412867"/>
    <w:rsid w:val="00413442"/>
    <w:rsid w:val="0041347A"/>
    <w:rsid w:val="00415372"/>
    <w:rsid w:val="00415726"/>
    <w:rsid w:val="004157BA"/>
    <w:rsid w:val="00416190"/>
    <w:rsid w:val="0041753F"/>
    <w:rsid w:val="00417E3F"/>
    <w:rsid w:val="00420F07"/>
    <w:rsid w:val="00421921"/>
    <w:rsid w:val="004231A9"/>
    <w:rsid w:val="004261D9"/>
    <w:rsid w:val="00426581"/>
    <w:rsid w:val="00427F6A"/>
    <w:rsid w:val="004302D0"/>
    <w:rsid w:val="00430D2C"/>
    <w:rsid w:val="00430D5B"/>
    <w:rsid w:val="004317B8"/>
    <w:rsid w:val="00432415"/>
    <w:rsid w:val="00432B9C"/>
    <w:rsid w:val="00433310"/>
    <w:rsid w:val="00433932"/>
    <w:rsid w:val="00433D04"/>
    <w:rsid w:val="00433DB8"/>
    <w:rsid w:val="00433FE4"/>
    <w:rsid w:val="00434993"/>
    <w:rsid w:val="004355FB"/>
    <w:rsid w:val="00435AB6"/>
    <w:rsid w:val="00435E1B"/>
    <w:rsid w:val="004362AA"/>
    <w:rsid w:val="0043643B"/>
    <w:rsid w:val="00436BA6"/>
    <w:rsid w:val="00437921"/>
    <w:rsid w:val="00440C35"/>
    <w:rsid w:val="00441757"/>
    <w:rsid w:val="004437FB"/>
    <w:rsid w:val="004457B2"/>
    <w:rsid w:val="0044644C"/>
    <w:rsid w:val="00446C8A"/>
    <w:rsid w:val="0044714B"/>
    <w:rsid w:val="0044750F"/>
    <w:rsid w:val="00447924"/>
    <w:rsid w:val="00450CB2"/>
    <w:rsid w:val="00451621"/>
    <w:rsid w:val="0045214B"/>
    <w:rsid w:val="004524A2"/>
    <w:rsid w:val="00452F47"/>
    <w:rsid w:val="004533BA"/>
    <w:rsid w:val="00453A05"/>
    <w:rsid w:val="00454F3C"/>
    <w:rsid w:val="00454F9E"/>
    <w:rsid w:val="00457B51"/>
    <w:rsid w:val="00457C1D"/>
    <w:rsid w:val="00460F5B"/>
    <w:rsid w:val="00460FAB"/>
    <w:rsid w:val="00461541"/>
    <w:rsid w:val="00461E0D"/>
    <w:rsid w:val="00461F98"/>
    <w:rsid w:val="00461FE4"/>
    <w:rsid w:val="00462441"/>
    <w:rsid w:val="00462918"/>
    <w:rsid w:val="00462B2A"/>
    <w:rsid w:val="004637AC"/>
    <w:rsid w:val="00463C8C"/>
    <w:rsid w:val="0046483B"/>
    <w:rsid w:val="0046502B"/>
    <w:rsid w:val="0046666C"/>
    <w:rsid w:val="00466B2A"/>
    <w:rsid w:val="0046776A"/>
    <w:rsid w:val="00467DEC"/>
    <w:rsid w:val="00467F59"/>
    <w:rsid w:val="004717E1"/>
    <w:rsid w:val="00472A7F"/>
    <w:rsid w:val="00476708"/>
    <w:rsid w:val="00476F8F"/>
    <w:rsid w:val="00477449"/>
    <w:rsid w:val="00480740"/>
    <w:rsid w:val="00480755"/>
    <w:rsid w:val="004807A0"/>
    <w:rsid w:val="00480BFB"/>
    <w:rsid w:val="00482850"/>
    <w:rsid w:val="0048498B"/>
    <w:rsid w:val="00485C8B"/>
    <w:rsid w:val="004868C0"/>
    <w:rsid w:val="00487A65"/>
    <w:rsid w:val="004902D8"/>
    <w:rsid w:val="00490C2D"/>
    <w:rsid w:val="0049273E"/>
    <w:rsid w:val="0049283B"/>
    <w:rsid w:val="00493692"/>
    <w:rsid w:val="00493CEA"/>
    <w:rsid w:val="00495895"/>
    <w:rsid w:val="004969E8"/>
    <w:rsid w:val="00496D71"/>
    <w:rsid w:val="004A01C8"/>
    <w:rsid w:val="004A03D0"/>
    <w:rsid w:val="004A194C"/>
    <w:rsid w:val="004A1F8B"/>
    <w:rsid w:val="004A214B"/>
    <w:rsid w:val="004A228A"/>
    <w:rsid w:val="004A2812"/>
    <w:rsid w:val="004A3111"/>
    <w:rsid w:val="004A3176"/>
    <w:rsid w:val="004A3232"/>
    <w:rsid w:val="004A3789"/>
    <w:rsid w:val="004A4297"/>
    <w:rsid w:val="004A4C94"/>
    <w:rsid w:val="004A4E00"/>
    <w:rsid w:val="004A5192"/>
    <w:rsid w:val="004A540F"/>
    <w:rsid w:val="004A5440"/>
    <w:rsid w:val="004A67BF"/>
    <w:rsid w:val="004A7A7A"/>
    <w:rsid w:val="004A7B70"/>
    <w:rsid w:val="004A7CF5"/>
    <w:rsid w:val="004B0B14"/>
    <w:rsid w:val="004B0D0A"/>
    <w:rsid w:val="004B12B3"/>
    <w:rsid w:val="004B252C"/>
    <w:rsid w:val="004B304E"/>
    <w:rsid w:val="004B3DFF"/>
    <w:rsid w:val="004B46FE"/>
    <w:rsid w:val="004B6A1B"/>
    <w:rsid w:val="004B6BD7"/>
    <w:rsid w:val="004B6F7A"/>
    <w:rsid w:val="004C03C3"/>
    <w:rsid w:val="004C0DC4"/>
    <w:rsid w:val="004C0E3C"/>
    <w:rsid w:val="004C1541"/>
    <w:rsid w:val="004C158E"/>
    <w:rsid w:val="004C17CF"/>
    <w:rsid w:val="004C1BD5"/>
    <w:rsid w:val="004C2B83"/>
    <w:rsid w:val="004C3070"/>
    <w:rsid w:val="004C461B"/>
    <w:rsid w:val="004C4ABE"/>
    <w:rsid w:val="004C4B28"/>
    <w:rsid w:val="004C4C2E"/>
    <w:rsid w:val="004C7710"/>
    <w:rsid w:val="004C793C"/>
    <w:rsid w:val="004C7CA4"/>
    <w:rsid w:val="004D0110"/>
    <w:rsid w:val="004D1716"/>
    <w:rsid w:val="004D2886"/>
    <w:rsid w:val="004D3379"/>
    <w:rsid w:val="004D3476"/>
    <w:rsid w:val="004D40E2"/>
    <w:rsid w:val="004D479E"/>
    <w:rsid w:val="004D5969"/>
    <w:rsid w:val="004D5A67"/>
    <w:rsid w:val="004D61C9"/>
    <w:rsid w:val="004D63F6"/>
    <w:rsid w:val="004D6EA3"/>
    <w:rsid w:val="004D7343"/>
    <w:rsid w:val="004D75CE"/>
    <w:rsid w:val="004E1E37"/>
    <w:rsid w:val="004E2804"/>
    <w:rsid w:val="004E31AE"/>
    <w:rsid w:val="004E3573"/>
    <w:rsid w:val="004E3A0A"/>
    <w:rsid w:val="004E3D20"/>
    <w:rsid w:val="004E417B"/>
    <w:rsid w:val="004E43A5"/>
    <w:rsid w:val="004E4EB8"/>
    <w:rsid w:val="004E54A8"/>
    <w:rsid w:val="004E68B7"/>
    <w:rsid w:val="004E77AD"/>
    <w:rsid w:val="004E7B8B"/>
    <w:rsid w:val="004F0157"/>
    <w:rsid w:val="004F0A44"/>
    <w:rsid w:val="004F1DBD"/>
    <w:rsid w:val="004F248B"/>
    <w:rsid w:val="004F2E9B"/>
    <w:rsid w:val="004F3380"/>
    <w:rsid w:val="004F3483"/>
    <w:rsid w:val="004F4052"/>
    <w:rsid w:val="004F608A"/>
    <w:rsid w:val="004F67B9"/>
    <w:rsid w:val="004F7ED1"/>
    <w:rsid w:val="0050059D"/>
    <w:rsid w:val="00500ABB"/>
    <w:rsid w:val="00500E9B"/>
    <w:rsid w:val="00500E9D"/>
    <w:rsid w:val="0050162D"/>
    <w:rsid w:val="005017CF"/>
    <w:rsid w:val="00501EDD"/>
    <w:rsid w:val="005038A2"/>
    <w:rsid w:val="00503FEC"/>
    <w:rsid w:val="00507388"/>
    <w:rsid w:val="00507853"/>
    <w:rsid w:val="00511F22"/>
    <w:rsid w:val="00512482"/>
    <w:rsid w:val="00512942"/>
    <w:rsid w:val="00512D74"/>
    <w:rsid w:val="00513170"/>
    <w:rsid w:val="00513C91"/>
    <w:rsid w:val="00515C10"/>
    <w:rsid w:val="00516700"/>
    <w:rsid w:val="00517FA3"/>
    <w:rsid w:val="0052104A"/>
    <w:rsid w:val="00521479"/>
    <w:rsid w:val="00522E92"/>
    <w:rsid w:val="005230AE"/>
    <w:rsid w:val="0052424F"/>
    <w:rsid w:val="005246B7"/>
    <w:rsid w:val="005258C5"/>
    <w:rsid w:val="005265A9"/>
    <w:rsid w:val="00526966"/>
    <w:rsid w:val="00527BB9"/>
    <w:rsid w:val="00530F51"/>
    <w:rsid w:val="00530FE0"/>
    <w:rsid w:val="005310C9"/>
    <w:rsid w:val="00533187"/>
    <w:rsid w:val="0053319D"/>
    <w:rsid w:val="00533A23"/>
    <w:rsid w:val="00534685"/>
    <w:rsid w:val="00534AC1"/>
    <w:rsid w:val="0053539D"/>
    <w:rsid w:val="005357E2"/>
    <w:rsid w:val="00537A18"/>
    <w:rsid w:val="00537F3E"/>
    <w:rsid w:val="005412AD"/>
    <w:rsid w:val="005416D5"/>
    <w:rsid w:val="0054675D"/>
    <w:rsid w:val="005507F4"/>
    <w:rsid w:val="00551D7F"/>
    <w:rsid w:val="00551DDB"/>
    <w:rsid w:val="005522BF"/>
    <w:rsid w:val="00552924"/>
    <w:rsid w:val="00553588"/>
    <w:rsid w:val="00553808"/>
    <w:rsid w:val="00553CDD"/>
    <w:rsid w:val="00553DA6"/>
    <w:rsid w:val="00554757"/>
    <w:rsid w:val="00554C6C"/>
    <w:rsid w:val="0055616B"/>
    <w:rsid w:val="00556F29"/>
    <w:rsid w:val="005576D4"/>
    <w:rsid w:val="00557A41"/>
    <w:rsid w:val="00560295"/>
    <w:rsid w:val="00560B1A"/>
    <w:rsid w:val="00563154"/>
    <w:rsid w:val="005638BD"/>
    <w:rsid w:val="0056404A"/>
    <w:rsid w:val="005645B8"/>
    <w:rsid w:val="00564618"/>
    <w:rsid w:val="00564666"/>
    <w:rsid w:val="00564784"/>
    <w:rsid w:val="00565024"/>
    <w:rsid w:val="00565049"/>
    <w:rsid w:val="00565474"/>
    <w:rsid w:val="005657B9"/>
    <w:rsid w:val="00565AD3"/>
    <w:rsid w:val="00565D17"/>
    <w:rsid w:val="00565D77"/>
    <w:rsid w:val="00565DAA"/>
    <w:rsid w:val="00565DDC"/>
    <w:rsid w:val="0056649E"/>
    <w:rsid w:val="0056788A"/>
    <w:rsid w:val="00567CF3"/>
    <w:rsid w:val="0057033A"/>
    <w:rsid w:val="00570C81"/>
    <w:rsid w:val="00571D20"/>
    <w:rsid w:val="00572A52"/>
    <w:rsid w:val="00572C4D"/>
    <w:rsid w:val="00574110"/>
    <w:rsid w:val="00574BF3"/>
    <w:rsid w:val="005750C9"/>
    <w:rsid w:val="00575AD2"/>
    <w:rsid w:val="00580D88"/>
    <w:rsid w:val="00581DD2"/>
    <w:rsid w:val="00582542"/>
    <w:rsid w:val="00582DFB"/>
    <w:rsid w:val="00583BAF"/>
    <w:rsid w:val="00583C37"/>
    <w:rsid w:val="00584AD1"/>
    <w:rsid w:val="005850EB"/>
    <w:rsid w:val="005859CC"/>
    <w:rsid w:val="0058666F"/>
    <w:rsid w:val="00586792"/>
    <w:rsid w:val="00586B0F"/>
    <w:rsid w:val="0059154A"/>
    <w:rsid w:val="005924F3"/>
    <w:rsid w:val="00592572"/>
    <w:rsid w:val="0059292C"/>
    <w:rsid w:val="005931B0"/>
    <w:rsid w:val="00593EBA"/>
    <w:rsid w:val="00593F43"/>
    <w:rsid w:val="00593FDF"/>
    <w:rsid w:val="005945B0"/>
    <w:rsid w:val="005949CE"/>
    <w:rsid w:val="00595309"/>
    <w:rsid w:val="00595ADC"/>
    <w:rsid w:val="00596DEF"/>
    <w:rsid w:val="005A0296"/>
    <w:rsid w:val="005A171F"/>
    <w:rsid w:val="005A1C12"/>
    <w:rsid w:val="005A1F51"/>
    <w:rsid w:val="005A20BB"/>
    <w:rsid w:val="005A301E"/>
    <w:rsid w:val="005A3110"/>
    <w:rsid w:val="005A3113"/>
    <w:rsid w:val="005A43AB"/>
    <w:rsid w:val="005A5CD7"/>
    <w:rsid w:val="005A6118"/>
    <w:rsid w:val="005A634C"/>
    <w:rsid w:val="005A765C"/>
    <w:rsid w:val="005A7CD1"/>
    <w:rsid w:val="005B0B52"/>
    <w:rsid w:val="005B27CB"/>
    <w:rsid w:val="005B2844"/>
    <w:rsid w:val="005B2945"/>
    <w:rsid w:val="005B3F9A"/>
    <w:rsid w:val="005B466D"/>
    <w:rsid w:val="005B5CD0"/>
    <w:rsid w:val="005B61DC"/>
    <w:rsid w:val="005C0CC9"/>
    <w:rsid w:val="005C5527"/>
    <w:rsid w:val="005C6283"/>
    <w:rsid w:val="005C7446"/>
    <w:rsid w:val="005C7516"/>
    <w:rsid w:val="005D01FB"/>
    <w:rsid w:val="005D03CA"/>
    <w:rsid w:val="005D06AA"/>
    <w:rsid w:val="005D12A9"/>
    <w:rsid w:val="005D1330"/>
    <w:rsid w:val="005D1546"/>
    <w:rsid w:val="005D1691"/>
    <w:rsid w:val="005D24CC"/>
    <w:rsid w:val="005D2CCE"/>
    <w:rsid w:val="005D2ECD"/>
    <w:rsid w:val="005D4409"/>
    <w:rsid w:val="005D49B4"/>
    <w:rsid w:val="005D4B74"/>
    <w:rsid w:val="005D4B96"/>
    <w:rsid w:val="005D518A"/>
    <w:rsid w:val="005D5F92"/>
    <w:rsid w:val="005D7269"/>
    <w:rsid w:val="005D75A3"/>
    <w:rsid w:val="005D768D"/>
    <w:rsid w:val="005E025D"/>
    <w:rsid w:val="005E0BBE"/>
    <w:rsid w:val="005E0C15"/>
    <w:rsid w:val="005E0DCA"/>
    <w:rsid w:val="005E19F6"/>
    <w:rsid w:val="005E2D13"/>
    <w:rsid w:val="005E3024"/>
    <w:rsid w:val="005E3DE0"/>
    <w:rsid w:val="005E42CD"/>
    <w:rsid w:val="005E4858"/>
    <w:rsid w:val="005E52A7"/>
    <w:rsid w:val="005E5DF6"/>
    <w:rsid w:val="005E5E6A"/>
    <w:rsid w:val="005E6452"/>
    <w:rsid w:val="005E6825"/>
    <w:rsid w:val="005F0E22"/>
    <w:rsid w:val="005F2E0B"/>
    <w:rsid w:val="005F487B"/>
    <w:rsid w:val="005F5739"/>
    <w:rsid w:val="005F642C"/>
    <w:rsid w:val="005F6468"/>
    <w:rsid w:val="005F6EDF"/>
    <w:rsid w:val="005F70EC"/>
    <w:rsid w:val="005F7574"/>
    <w:rsid w:val="0060071C"/>
    <w:rsid w:val="00602E17"/>
    <w:rsid w:val="00602FF4"/>
    <w:rsid w:val="00603218"/>
    <w:rsid w:val="0060468E"/>
    <w:rsid w:val="0060482B"/>
    <w:rsid w:val="00604A60"/>
    <w:rsid w:val="00605685"/>
    <w:rsid w:val="00606055"/>
    <w:rsid w:val="00607B3D"/>
    <w:rsid w:val="00610A95"/>
    <w:rsid w:val="00611836"/>
    <w:rsid w:val="00612295"/>
    <w:rsid w:val="006122EA"/>
    <w:rsid w:val="00612793"/>
    <w:rsid w:val="0061483A"/>
    <w:rsid w:val="006152D1"/>
    <w:rsid w:val="006153DF"/>
    <w:rsid w:val="00615748"/>
    <w:rsid w:val="00616077"/>
    <w:rsid w:val="00621799"/>
    <w:rsid w:val="006227D3"/>
    <w:rsid w:val="00622CE7"/>
    <w:rsid w:val="00623C4A"/>
    <w:rsid w:val="00623CDF"/>
    <w:rsid w:val="006248CA"/>
    <w:rsid w:val="00625061"/>
    <w:rsid w:val="00625CEB"/>
    <w:rsid w:val="00625CFF"/>
    <w:rsid w:val="00625DB8"/>
    <w:rsid w:val="006263DA"/>
    <w:rsid w:val="006310C9"/>
    <w:rsid w:val="00632185"/>
    <w:rsid w:val="00633C29"/>
    <w:rsid w:val="00635014"/>
    <w:rsid w:val="0063533A"/>
    <w:rsid w:val="006358C8"/>
    <w:rsid w:val="00635A7A"/>
    <w:rsid w:val="006360AC"/>
    <w:rsid w:val="006364C7"/>
    <w:rsid w:val="006369B3"/>
    <w:rsid w:val="00636E80"/>
    <w:rsid w:val="00640691"/>
    <w:rsid w:val="00640A73"/>
    <w:rsid w:val="00640B76"/>
    <w:rsid w:val="00640B95"/>
    <w:rsid w:val="00640E85"/>
    <w:rsid w:val="006424D7"/>
    <w:rsid w:val="006457BD"/>
    <w:rsid w:val="006469EE"/>
    <w:rsid w:val="00646A17"/>
    <w:rsid w:val="00646ED0"/>
    <w:rsid w:val="00646FC4"/>
    <w:rsid w:val="00647586"/>
    <w:rsid w:val="00647E42"/>
    <w:rsid w:val="00647E8C"/>
    <w:rsid w:val="00650B8E"/>
    <w:rsid w:val="00651831"/>
    <w:rsid w:val="00651C13"/>
    <w:rsid w:val="00654127"/>
    <w:rsid w:val="00654318"/>
    <w:rsid w:val="00654972"/>
    <w:rsid w:val="00654A40"/>
    <w:rsid w:val="00655CA7"/>
    <w:rsid w:val="006565F7"/>
    <w:rsid w:val="00656CA9"/>
    <w:rsid w:val="006606A8"/>
    <w:rsid w:val="00661224"/>
    <w:rsid w:val="00661C65"/>
    <w:rsid w:val="00662817"/>
    <w:rsid w:val="00662832"/>
    <w:rsid w:val="00662BB6"/>
    <w:rsid w:val="00662C81"/>
    <w:rsid w:val="00662EA5"/>
    <w:rsid w:val="0066403E"/>
    <w:rsid w:val="00664476"/>
    <w:rsid w:val="00664617"/>
    <w:rsid w:val="00665DA8"/>
    <w:rsid w:val="006666A0"/>
    <w:rsid w:val="0067068A"/>
    <w:rsid w:val="006708BA"/>
    <w:rsid w:val="0067099D"/>
    <w:rsid w:val="00672627"/>
    <w:rsid w:val="00672770"/>
    <w:rsid w:val="00673383"/>
    <w:rsid w:val="00673387"/>
    <w:rsid w:val="006737F3"/>
    <w:rsid w:val="00673844"/>
    <w:rsid w:val="006814FF"/>
    <w:rsid w:val="00681A90"/>
    <w:rsid w:val="00682C6C"/>
    <w:rsid w:val="006836FE"/>
    <w:rsid w:val="006859BD"/>
    <w:rsid w:val="006862A6"/>
    <w:rsid w:val="00686889"/>
    <w:rsid w:val="0068705C"/>
    <w:rsid w:val="006872A9"/>
    <w:rsid w:val="006874EE"/>
    <w:rsid w:val="00687EB9"/>
    <w:rsid w:val="0069119C"/>
    <w:rsid w:val="0069147F"/>
    <w:rsid w:val="0069229D"/>
    <w:rsid w:val="00692FA8"/>
    <w:rsid w:val="00693524"/>
    <w:rsid w:val="00693886"/>
    <w:rsid w:val="006954A9"/>
    <w:rsid w:val="00696B87"/>
    <w:rsid w:val="00697494"/>
    <w:rsid w:val="006A0EBD"/>
    <w:rsid w:val="006A0F01"/>
    <w:rsid w:val="006A1681"/>
    <w:rsid w:val="006A1A8E"/>
    <w:rsid w:val="006A3D63"/>
    <w:rsid w:val="006A43D1"/>
    <w:rsid w:val="006A5516"/>
    <w:rsid w:val="006A633C"/>
    <w:rsid w:val="006A67F5"/>
    <w:rsid w:val="006A6C11"/>
    <w:rsid w:val="006A70E4"/>
    <w:rsid w:val="006A7797"/>
    <w:rsid w:val="006B0358"/>
    <w:rsid w:val="006B1581"/>
    <w:rsid w:val="006B16D0"/>
    <w:rsid w:val="006B1972"/>
    <w:rsid w:val="006B2685"/>
    <w:rsid w:val="006B2715"/>
    <w:rsid w:val="006B2BF0"/>
    <w:rsid w:val="006B3132"/>
    <w:rsid w:val="006B3A8A"/>
    <w:rsid w:val="006B5237"/>
    <w:rsid w:val="006B58BB"/>
    <w:rsid w:val="006B661D"/>
    <w:rsid w:val="006B6933"/>
    <w:rsid w:val="006B7B22"/>
    <w:rsid w:val="006B7E22"/>
    <w:rsid w:val="006C0341"/>
    <w:rsid w:val="006C0753"/>
    <w:rsid w:val="006C090B"/>
    <w:rsid w:val="006C0ABF"/>
    <w:rsid w:val="006C2195"/>
    <w:rsid w:val="006C2401"/>
    <w:rsid w:val="006C2FA4"/>
    <w:rsid w:val="006C3404"/>
    <w:rsid w:val="006C3CAA"/>
    <w:rsid w:val="006C3F70"/>
    <w:rsid w:val="006C4264"/>
    <w:rsid w:val="006C5720"/>
    <w:rsid w:val="006C5A27"/>
    <w:rsid w:val="006C667E"/>
    <w:rsid w:val="006C70BB"/>
    <w:rsid w:val="006C7267"/>
    <w:rsid w:val="006C78FB"/>
    <w:rsid w:val="006C7A29"/>
    <w:rsid w:val="006C7FB2"/>
    <w:rsid w:val="006D07C1"/>
    <w:rsid w:val="006D160B"/>
    <w:rsid w:val="006D18BD"/>
    <w:rsid w:val="006D2186"/>
    <w:rsid w:val="006D4423"/>
    <w:rsid w:val="006D4EBA"/>
    <w:rsid w:val="006D646F"/>
    <w:rsid w:val="006D64D5"/>
    <w:rsid w:val="006D73C7"/>
    <w:rsid w:val="006D74C9"/>
    <w:rsid w:val="006D7B1E"/>
    <w:rsid w:val="006E05C4"/>
    <w:rsid w:val="006E078F"/>
    <w:rsid w:val="006E0F5A"/>
    <w:rsid w:val="006E319B"/>
    <w:rsid w:val="006E3417"/>
    <w:rsid w:val="006E4AC0"/>
    <w:rsid w:val="006E5189"/>
    <w:rsid w:val="006E5540"/>
    <w:rsid w:val="006E5969"/>
    <w:rsid w:val="006E5ED2"/>
    <w:rsid w:val="006E63DD"/>
    <w:rsid w:val="006E7A68"/>
    <w:rsid w:val="006E7CF2"/>
    <w:rsid w:val="006E7D61"/>
    <w:rsid w:val="006F49EC"/>
    <w:rsid w:val="006F51DD"/>
    <w:rsid w:val="006F588E"/>
    <w:rsid w:val="006F58CC"/>
    <w:rsid w:val="006F58DE"/>
    <w:rsid w:val="006F6567"/>
    <w:rsid w:val="006F66CD"/>
    <w:rsid w:val="006F76E4"/>
    <w:rsid w:val="006F7D9E"/>
    <w:rsid w:val="007002F7"/>
    <w:rsid w:val="00700D60"/>
    <w:rsid w:val="00700EAD"/>
    <w:rsid w:val="0070118D"/>
    <w:rsid w:val="0070135B"/>
    <w:rsid w:val="00701CF4"/>
    <w:rsid w:val="007028F8"/>
    <w:rsid w:val="00702ABA"/>
    <w:rsid w:val="00702C19"/>
    <w:rsid w:val="0070336B"/>
    <w:rsid w:val="00704FDD"/>
    <w:rsid w:val="007055D5"/>
    <w:rsid w:val="00706557"/>
    <w:rsid w:val="00710192"/>
    <w:rsid w:val="00710358"/>
    <w:rsid w:val="00712007"/>
    <w:rsid w:val="0071230F"/>
    <w:rsid w:val="00712E78"/>
    <w:rsid w:val="00714AD0"/>
    <w:rsid w:val="007151C1"/>
    <w:rsid w:val="0071545D"/>
    <w:rsid w:val="00715DE1"/>
    <w:rsid w:val="00715E56"/>
    <w:rsid w:val="00716715"/>
    <w:rsid w:val="007172C4"/>
    <w:rsid w:val="0071767E"/>
    <w:rsid w:val="00717AEE"/>
    <w:rsid w:val="00721BD7"/>
    <w:rsid w:val="007229FD"/>
    <w:rsid w:val="00722FA2"/>
    <w:rsid w:val="0072380C"/>
    <w:rsid w:val="00726718"/>
    <w:rsid w:val="0072677C"/>
    <w:rsid w:val="00727755"/>
    <w:rsid w:val="00730020"/>
    <w:rsid w:val="007307E6"/>
    <w:rsid w:val="00731250"/>
    <w:rsid w:val="00731320"/>
    <w:rsid w:val="00732540"/>
    <w:rsid w:val="00732739"/>
    <w:rsid w:val="00733AD0"/>
    <w:rsid w:val="00733FFE"/>
    <w:rsid w:val="00734322"/>
    <w:rsid w:val="00734D3A"/>
    <w:rsid w:val="00734EF4"/>
    <w:rsid w:val="0073506B"/>
    <w:rsid w:val="007352A7"/>
    <w:rsid w:val="007358E8"/>
    <w:rsid w:val="0073615F"/>
    <w:rsid w:val="007373C2"/>
    <w:rsid w:val="00737848"/>
    <w:rsid w:val="00737E32"/>
    <w:rsid w:val="00737F4C"/>
    <w:rsid w:val="0074117A"/>
    <w:rsid w:val="007411D6"/>
    <w:rsid w:val="00742E91"/>
    <w:rsid w:val="0074330D"/>
    <w:rsid w:val="007443B7"/>
    <w:rsid w:val="00744F46"/>
    <w:rsid w:val="00750126"/>
    <w:rsid w:val="007505A5"/>
    <w:rsid w:val="007506C2"/>
    <w:rsid w:val="00751398"/>
    <w:rsid w:val="007517C8"/>
    <w:rsid w:val="00751913"/>
    <w:rsid w:val="00751DB8"/>
    <w:rsid w:val="00751EAF"/>
    <w:rsid w:val="00753C7D"/>
    <w:rsid w:val="0075462D"/>
    <w:rsid w:val="0075480B"/>
    <w:rsid w:val="00755A6A"/>
    <w:rsid w:val="007568B6"/>
    <w:rsid w:val="00756AE7"/>
    <w:rsid w:val="00756EF8"/>
    <w:rsid w:val="00757709"/>
    <w:rsid w:val="00757739"/>
    <w:rsid w:val="00757C00"/>
    <w:rsid w:val="00757F28"/>
    <w:rsid w:val="00762D50"/>
    <w:rsid w:val="007633C7"/>
    <w:rsid w:val="007662C0"/>
    <w:rsid w:val="00766AD9"/>
    <w:rsid w:val="00766E4D"/>
    <w:rsid w:val="007673A6"/>
    <w:rsid w:val="0076798A"/>
    <w:rsid w:val="00767997"/>
    <w:rsid w:val="00770B5C"/>
    <w:rsid w:val="007729FC"/>
    <w:rsid w:val="00773B68"/>
    <w:rsid w:val="007741E7"/>
    <w:rsid w:val="00774315"/>
    <w:rsid w:val="00774A7C"/>
    <w:rsid w:val="00774E9E"/>
    <w:rsid w:val="00774EF2"/>
    <w:rsid w:val="0077554E"/>
    <w:rsid w:val="0077579D"/>
    <w:rsid w:val="00775B58"/>
    <w:rsid w:val="00775F90"/>
    <w:rsid w:val="007767DB"/>
    <w:rsid w:val="00776A55"/>
    <w:rsid w:val="00780D34"/>
    <w:rsid w:val="00781A2A"/>
    <w:rsid w:val="0078334B"/>
    <w:rsid w:val="007845A9"/>
    <w:rsid w:val="007868F7"/>
    <w:rsid w:val="00786D30"/>
    <w:rsid w:val="00786D3A"/>
    <w:rsid w:val="00786F4C"/>
    <w:rsid w:val="00790B24"/>
    <w:rsid w:val="00791E3E"/>
    <w:rsid w:val="007929DD"/>
    <w:rsid w:val="00792D59"/>
    <w:rsid w:val="00793242"/>
    <w:rsid w:val="00793310"/>
    <w:rsid w:val="00794260"/>
    <w:rsid w:val="007A0ACD"/>
    <w:rsid w:val="007A106F"/>
    <w:rsid w:val="007A2562"/>
    <w:rsid w:val="007A4784"/>
    <w:rsid w:val="007A4C28"/>
    <w:rsid w:val="007A51C8"/>
    <w:rsid w:val="007A6FD4"/>
    <w:rsid w:val="007A708B"/>
    <w:rsid w:val="007B01F7"/>
    <w:rsid w:val="007B070E"/>
    <w:rsid w:val="007B186D"/>
    <w:rsid w:val="007B2C9B"/>
    <w:rsid w:val="007B34C2"/>
    <w:rsid w:val="007B3795"/>
    <w:rsid w:val="007B37BB"/>
    <w:rsid w:val="007B396D"/>
    <w:rsid w:val="007B3B14"/>
    <w:rsid w:val="007B3BDB"/>
    <w:rsid w:val="007B5176"/>
    <w:rsid w:val="007B52CB"/>
    <w:rsid w:val="007B5811"/>
    <w:rsid w:val="007B5B73"/>
    <w:rsid w:val="007B5D8B"/>
    <w:rsid w:val="007B65B7"/>
    <w:rsid w:val="007B6A96"/>
    <w:rsid w:val="007B70D7"/>
    <w:rsid w:val="007B780B"/>
    <w:rsid w:val="007B7F4A"/>
    <w:rsid w:val="007C066D"/>
    <w:rsid w:val="007C1450"/>
    <w:rsid w:val="007C1D2C"/>
    <w:rsid w:val="007C2136"/>
    <w:rsid w:val="007C2195"/>
    <w:rsid w:val="007C2634"/>
    <w:rsid w:val="007C3091"/>
    <w:rsid w:val="007C3276"/>
    <w:rsid w:val="007C3469"/>
    <w:rsid w:val="007C37A1"/>
    <w:rsid w:val="007C3FAE"/>
    <w:rsid w:val="007C3FDF"/>
    <w:rsid w:val="007C40E8"/>
    <w:rsid w:val="007C467B"/>
    <w:rsid w:val="007C5348"/>
    <w:rsid w:val="007C6216"/>
    <w:rsid w:val="007C6DC0"/>
    <w:rsid w:val="007C70CC"/>
    <w:rsid w:val="007C7741"/>
    <w:rsid w:val="007D0E41"/>
    <w:rsid w:val="007D1502"/>
    <w:rsid w:val="007D1639"/>
    <w:rsid w:val="007D19D7"/>
    <w:rsid w:val="007D1D4B"/>
    <w:rsid w:val="007D2064"/>
    <w:rsid w:val="007D4AC3"/>
    <w:rsid w:val="007D5E92"/>
    <w:rsid w:val="007D6696"/>
    <w:rsid w:val="007D743C"/>
    <w:rsid w:val="007E0C5B"/>
    <w:rsid w:val="007E1490"/>
    <w:rsid w:val="007E1F37"/>
    <w:rsid w:val="007E23F5"/>
    <w:rsid w:val="007E35BF"/>
    <w:rsid w:val="007E3968"/>
    <w:rsid w:val="007E44A2"/>
    <w:rsid w:val="007E44D3"/>
    <w:rsid w:val="007E59BC"/>
    <w:rsid w:val="007E5A74"/>
    <w:rsid w:val="007E5A7C"/>
    <w:rsid w:val="007E6203"/>
    <w:rsid w:val="007E6450"/>
    <w:rsid w:val="007E7392"/>
    <w:rsid w:val="007E7B6D"/>
    <w:rsid w:val="007F004F"/>
    <w:rsid w:val="007F02B3"/>
    <w:rsid w:val="007F046E"/>
    <w:rsid w:val="007F04AD"/>
    <w:rsid w:val="007F0E4C"/>
    <w:rsid w:val="007F0F96"/>
    <w:rsid w:val="007F256A"/>
    <w:rsid w:val="007F363F"/>
    <w:rsid w:val="007F37C5"/>
    <w:rsid w:val="007F3D0D"/>
    <w:rsid w:val="007F4EDA"/>
    <w:rsid w:val="007F4F18"/>
    <w:rsid w:val="007F4F93"/>
    <w:rsid w:val="007F562B"/>
    <w:rsid w:val="007F5987"/>
    <w:rsid w:val="007F660E"/>
    <w:rsid w:val="007F6873"/>
    <w:rsid w:val="008023C2"/>
    <w:rsid w:val="008028E2"/>
    <w:rsid w:val="00805752"/>
    <w:rsid w:val="00807C4F"/>
    <w:rsid w:val="00811971"/>
    <w:rsid w:val="00811E71"/>
    <w:rsid w:val="00813372"/>
    <w:rsid w:val="00813D84"/>
    <w:rsid w:val="00814853"/>
    <w:rsid w:val="00814BB5"/>
    <w:rsid w:val="00817D28"/>
    <w:rsid w:val="00822176"/>
    <w:rsid w:val="008231B6"/>
    <w:rsid w:val="008238D7"/>
    <w:rsid w:val="00823E48"/>
    <w:rsid w:val="00824760"/>
    <w:rsid w:val="008247D5"/>
    <w:rsid w:val="008251B4"/>
    <w:rsid w:val="0082595E"/>
    <w:rsid w:val="0082688C"/>
    <w:rsid w:val="008268C7"/>
    <w:rsid w:val="00827830"/>
    <w:rsid w:val="00827903"/>
    <w:rsid w:val="00827A60"/>
    <w:rsid w:val="00830428"/>
    <w:rsid w:val="00830470"/>
    <w:rsid w:val="0083128A"/>
    <w:rsid w:val="00831A33"/>
    <w:rsid w:val="00831B54"/>
    <w:rsid w:val="00831DEB"/>
    <w:rsid w:val="00833D02"/>
    <w:rsid w:val="00833F7C"/>
    <w:rsid w:val="008352C9"/>
    <w:rsid w:val="00835318"/>
    <w:rsid w:val="008356F3"/>
    <w:rsid w:val="00837C22"/>
    <w:rsid w:val="008405EB"/>
    <w:rsid w:val="00841F9B"/>
    <w:rsid w:val="00843179"/>
    <w:rsid w:val="008436BD"/>
    <w:rsid w:val="00843996"/>
    <w:rsid w:val="00843B3C"/>
    <w:rsid w:val="0084496B"/>
    <w:rsid w:val="00844A81"/>
    <w:rsid w:val="00844C96"/>
    <w:rsid w:val="0084624F"/>
    <w:rsid w:val="00846A4C"/>
    <w:rsid w:val="008510E1"/>
    <w:rsid w:val="00851C96"/>
    <w:rsid w:val="00852976"/>
    <w:rsid w:val="00852F74"/>
    <w:rsid w:val="0085427E"/>
    <w:rsid w:val="008553C7"/>
    <w:rsid w:val="008555E0"/>
    <w:rsid w:val="00856B66"/>
    <w:rsid w:val="00857491"/>
    <w:rsid w:val="0085764C"/>
    <w:rsid w:val="008614AA"/>
    <w:rsid w:val="00861801"/>
    <w:rsid w:val="00861870"/>
    <w:rsid w:val="00861966"/>
    <w:rsid w:val="00862156"/>
    <w:rsid w:val="008625DA"/>
    <w:rsid w:val="00863481"/>
    <w:rsid w:val="00863768"/>
    <w:rsid w:val="00863D62"/>
    <w:rsid w:val="00865ACF"/>
    <w:rsid w:val="00867561"/>
    <w:rsid w:val="008707A6"/>
    <w:rsid w:val="008718DC"/>
    <w:rsid w:val="00871F7C"/>
    <w:rsid w:val="008726C4"/>
    <w:rsid w:val="00873286"/>
    <w:rsid w:val="008733EF"/>
    <w:rsid w:val="008739FF"/>
    <w:rsid w:val="00873F78"/>
    <w:rsid w:val="00873FA6"/>
    <w:rsid w:val="008741A8"/>
    <w:rsid w:val="00876173"/>
    <w:rsid w:val="008765DC"/>
    <w:rsid w:val="0087706A"/>
    <w:rsid w:val="0088008A"/>
    <w:rsid w:val="00882036"/>
    <w:rsid w:val="008821DF"/>
    <w:rsid w:val="00883B86"/>
    <w:rsid w:val="00883BBC"/>
    <w:rsid w:val="00884E7C"/>
    <w:rsid w:val="008850EE"/>
    <w:rsid w:val="00885946"/>
    <w:rsid w:val="008875FC"/>
    <w:rsid w:val="008920F7"/>
    <w:rsid w:val="008937D1"/>
    <w:rsid w:val="008948E3"/>
    <w:rsid w:val="00894BC6"/>
    <w:rsid w:val="00894DF2"/>
    <w:rsid w:val="00894EA6"/>
    <w:rsid w:val="00894FDE"/>
    <w:rsid w:val="008953D5"/>
    <w:rsid w:val="00895EFF"/>
    <w:rsid w:val="008964C4"/>
    <w:rsid w:val="00897972"/>
    <w:rsid w:val="008A1F56"/>
    <w:rsid w:val="008A23A7"/>
    <w:rsid w:val="008A291F"/>
    <w:rsid w:val="008A41F3"/>
    <w:rsid w:val="008A4229"/>
    <w:rsid w:val="008A4488"/>
    <w:rsid w:val="008A7C5F"/>
    <w:rsid w:val="008B127A"/>
    <w:rsid w:val="008B14CA"/>
    <w:rsid w:val="008B155B"/>
    <w:rsid w:val="008B4E71"/>
    <w:rsid w:val="008B5C87"/>
    <w:rsid w:val="008B62FA"/>
    <w:rsid w:val="008B6845"/>
    <w:rsid w:val="008B6CD1"/>
    <w:rsid w:val="008B6EB0"/>
    <w:rsid w:val="008B7E44"/>
    <w:rsid w:val="008C351F"/>
    <w:rsid w:val="008C3925"/>
    <w:rsid w:val="008C4F14"/>
    <w:rsid w:val="008C4F99"/>
    <w:rsid w:val="008C5184"/>
    <w:rsid w:val="008C58C0"/>
    <w:rsid w:val="008C7235"/>
    <w:rsid w:val="008C7734"/>
    <w:rsid w:val="008C7849"/>
    <w:rsid w:val="008D1A55"/>
    <w:rsid w:val="008D20C2"/>
    <w:rsid w:val="008D22FC"/>
    <w:rsid w:val="008D2E9C"/>
    <w:rsid w:val="008D3508"/>
    <w:rsid w:val="008D3646"/>
    <w:rsid w:val="008D373B"/>
    <w:rsid w:val="008D37B6"/>
    <w:rsid w:val="008D4FE8"/>
    <w:rsid w:val="008D5B32"/>
    <w:rsid w:val="008D5B98"/>
    <w:rsid w:val="008D5E1F"/>
    <w:rsid w:val="008D5F36"/>
    <w:rsid w:val="008D60C7"/>
    <w:rsid w:val="008D6A0E"/>
    <w:rsid w:val="008D6C65"/>
    <w:rsid w:val="008D72A4"/>
    <w:rsid w:val="008E11D6"/>
    <w:rsid w:val="008E1A5C"/>
    <w:rsid w:val="008E29F5"/>
    <w:rsid w:val="008E35BA"/>
    <w:rsid w:val="008E36BF"/>
    <w:rsid w:val="008E37FE"/>
    <w:rsid w:val="008E3AB3"/>
    <w:rsid w:val="008E3E26"/>
    <w:rsid w:val="008E4471"/>
    <w:rsid w:val="008E475E"/>
    <w:rsid w:val="008E51BC"/>
    <w:rsid w:val="008E6FC5"/>
    <w:rsid w:val="008E7B05"/>
    <w:rsid w:val="008F00A4"/>
    <w:rsid w:val="008F07FD"/>
    <w:rsid w:val="008F09FA"/>
    <w:rsid w:val="008F2295"/>
    <w:rsid w:val="008F2EDC"/>
    <w:rsid w:val="008F3487"/>
    <w:rsid w:val="008F361D"/>
    <w:rsid w:val="008F3A80"/>
    <w:rsid w:val="008F4DB2"/>
    <w:rsid w:val="008F6335"/>
    <w:rsid w:val="008F728A"/>
    <w:rsid w:val="008F75B6"/>
    <w:rsid w:val="00900857"/>
    <w:rsid w:val="00902150"/>
    <w:rsid w:val="009021E2"/>
    <w:rsid w:val="0090264C"/>
    <w:rsid w:val="00903513"/>
    <w:rsid w:val="0090358D"/>
    <w:rsid w:val="00904409"/>
    <w:rsid w:val="00904CE0"/>
    <w:rsid w:val="0090532F"/>
    <w:rsid w:val="00906A29"/>
    <w:rsid w:val="00906B06"/>
    <w:rsid w:val="00910757"/>
    <w:rsid w:val="009107A2"/>
    <w:rsid w:val="009107C7"/>
    <w:rsid w:val="00910DBD"/>
    <w:rsid w:val="00911253"/>
    <w:rsid w:val="00912409"/>
    <w:rsid w:val="0091328A"/>
    <w:rsid w:val="00916093"/>
    <w:rsid w:val="009168D6"/>
    <w:rsid w:val="0091691C"/>
    <w:rsid w:val="00916A50"/>
    <w:rsid w:val="00917618"/>
    <w:rsid w:val="00917723"/>
    <w:rsid w:val="009177D8"/>
    <w:rsid w:val="00920AC6"/>
    <w:rsid w:val="009218EC"/>
    <w:rsid w:val="009220E8"/>
    <w:rsid w:val="00922430"/>
    <w:rsid w:val="0092276A"/>
    <w:rsid w:val="00922B7F"/>
    <w:rsid w:val="00922C41"/>
    <w:rsid w:val="00922FBD"/>
    <w:rsid w:val="009247CF"/>
    <w:rsid w:val="0092545F"/>
    <w:rsid w:val="0092573E"/>
    <w:rsid w:val="00926B32"/>
    <w:rsid w:val="00926DBD"/>
    <w:rsid w:val="00927383"/>
    <w:rsid w:val="009275BD"/>
    <w:rsid w:val="009276AF"/>
    <w:rsid w:val="00930902"/>
    <w:rsid w:val="00930A08"/>
    <w:rsid w:val="00931F2B"/>
    <w:rsid w:val="00932723"/>
    <w:rsid w:val="009336BF"/>
    <w:rsid w:val="00934112"/>
    <w:rsid w:val="009342B4"/>
    <w:rsid w:val="009344CC"/>
    <w:rsid w:val="00934CE4"/>
    <w:rsid w:val="00935183"/>
    <w:rsid w:val="00936A21"/>
    <w:rsid w:val="00936C82"/>
    <w:rsid w:val="00940DCC"/>
    <w:rsid w:val="009416AB"/>
    <w:rsid w:val="00941C99"/>
    <w:rsid w:val="009421A0"/>
    <w:rsid w:val="00942BCE"/>
    <w:rsid w:val="00943F0F"/>
    <w:rsid w:val="00945D01"/>
    <w:rsid w:val="00945EE9"/>
    <w:rsid w:val="009460E5"/>
    <w:rsid w:val="00946B01"/>
    <w:rsid w:val="00946C6E"/>
    <w:rsid w:val="00950780"/>
    <w:rsid w:val="00950903"/>
    <w:rsid w:val="00950F65"/>
    <w:rsid w:val="00951229"/>
    <w:rsid w:val="009522F7"/>
    <w:rsid w:val="00952E83"/>
    <w:rsid w:val="0095353B"/>
    <w:rsid w:val="00953EEF"/>
    <w:rsid w:val="00954BFB"/>
    <w:rsid w:val="00955678"/>
    <w:rsid w:val="00956BD1"/>
    <w:rsid w:val="0095747D"/>
    <w:rsid w:val="00957800"/>
    <w:rsid w:val="009609B6"/>
    <w:rsid w:val="009634FB"/>
    <w:rsid w:val="009636E8"/>
    <w:rsid w:val="009637BA"/>
    <w:rsid w:val="00963B26"/>
    <w:rsid w:val="009649D9"/>
    <w:rsid w:val="00964D5D"/>
    <w:rsid w:val="0097114F"/>
    <w:rsid w:val="009714AA"/>
    <w:rsid w:val="009716BA"/>
    <w:rsid w:val="0097330F"/>
    <w:rsid w:val="00973788"/>
    <w:rsid w:val="00973875"/>
    <w:rsid w:val="00973F84"/>
    <w:rsid w:val="00974519"/>
    <w:rsid w:val="00975481"/>
    <w:rsid w:val="00977237"/>
    <w:rsid w:val="00977325"/>
    <w:rsid w:val="00977FC4"/>
    <w:rsid w:val="009804E6"/>
    <w:rsid w:val="009807DA"/>
    <w:rsid w:val="0098451D"/>
    <w:rsid w:val="00984524"/>
    <w:rsid w:val="00984691"/>
    <w:rsid w:val="00986FAA"/>
    <w:rsid w:val="009876E6"/>
    <w:rsid w:val="00987944"/>
    <w:rsid w:val="00987E43"/>
    <w:rsid w:val="009906B0"/>
    <w:rsid w:val="00990D1C"/>
    <w:rsid w:val="00990DCA"/>
    <w:rsid w:val="00991E90"/>
    <w:rsid w:val="00992F6E"/>
    <w:rsid w:val="0099415E"/>
    <w:rsid w:val="009943E5"/>
    <w:rsid w:val="00994C22"/>
    <w:rsid w:val="00994F37"/>
    <w:rsid w:val="00996B63"/>
    <w:rsid w:val="00997146"/>
    <w:rsid w:val="00997A96"/>
    <w:rsid w:val="009A0AEA"/>
    <w:rsid w:val="009A1016"/>
    <w:rsid w:val="009A18B7"/>
    <w:rsid w:val="009A582A"/>
    <w:rsid w:val="009A5940"/>
    <w:rsid w:val="009A7946"/>
    <w:rsid w:val="009B16D9"/>
    <w:rsid w:val="009B18D7"/>
    <w:rsid w:val="009B1E81"/>
    <w:rsid w:val="009B2635"/>
    <w:rsid w:val="009B3331"/>
    <w:rsid w:val="009B5D59"/>
    <w:rsid w:val="009B5D5C"/>
    <w:rsid w:val="009B613E"/>
    <w:rsid w:val="009B6410"/>
    <w:rsid w:val="009B7113"/>
    <w:rsid w:val="009C02BF"/>
    <w:rsid w:val="009C0493"/>
    <w:rsid w:val="009C127D"/>
    <w:rsid w:val="009C237E"/>
    <w:rsid w:val="009C35A5"/>
    <w:rsid w:val="009C3BD1"/>
    <w:rsid w:val="009C48D0"/>
    <w:rsid w:val="009C4ABC"/>
    <w:rsid w:val="009C51F7"/>
    <w:rsid w:val="009C627D"/>
    <w:rsid w:val="009C6891"/>
    <w:rsid w:val="009C6C27"/>
    <w:rsid w:val="009C7A02"/>
    <w:rsid w:val="009D1384"/>
    <w:rsid w:val="009D36F6"/>
    <w:rsid w:val="009D5570"/>
    <w:rsid w:val="009D6134"/>
    <w:rsid w:val="009D7206"/>
    <w:rsid w:val="009D7344"/>
    <w:rsid w:val="009D785C"/>
    <w:rsid w:val="009D7B57"/>
    <w:rsid w:val="009D7E0A"/>
    <w:rsid w:val="009E0098"/>
    <w:rsid w:val="009E0463"/>
    <w:rsid w:val="009E0CFA"/>
    <w:rsid w:val="009E3385"/>
    <w:rsid w:val="009E4F65"/>
    <w:rsid w:val="009E5391"/>
    <w:rsid w:val="009E58F5"/>
    <w:rsid w:val="009E6990"/>
    <w:rsid w:val="009E6A84"/>
    <w:rsid w:val="009E6EF8"/>
    <w:rsid w:val="009E72A8"/>
    <w:rsid w:val="009E747C"/>
    <w:rsid w:val="009E778E"/>
    <w:rsid w:val="009E7AF3"/>
    <w:rsid w:val="009F109B"/>
    <w:rsid w:val="009F127C"/>
    <w:rsid w:val="009F1A8D"/>
    <w:rsid w:val="009F2344"/>
    <w:rsid w:val="009F2586"/>
    <w:rsid w:val="009F2B55"/>
    <w:rsid w:val="009F4147"/>
    <w:rsid w:val="009F41E4"/>
    <w:rsid w:val="009F4C77"/>
    <w:rsid w:val="009F55C1"/>
    <w:rsid w:val="009F6D06"/>
    <w:rsid w:val="009F707E"/>
    <w:rsid w:val="009F713A"/>
    <w:rsid w:val="00A00282"/>
    <w:rsid w:val="00A00352"/>
    <w:rsid w:val="00A00594"/>
    <w:rsid w:val="00A01040"/>
    <w:rsid w:val="00A0196D"/>
    <w:rsid w:val="00A038D4"/>
    <w:rsid w:val="00A04A19"/>
    <w:rsid w:val="00A05B6B"/>
    <w:rsid w:val="00A061D1"/>
    <w:rsid w:val="00A07125"/>
    <w:rsid w:val="00A071A0"/>
    <w:rsid w:val="00A074FD"/>
    <w:rsid w:val="00A07CF8"/>
    <w:rsid w:val="00A11D7D"/>
    <w:rsid w:val="00A11E3A"/>
    <w:rsid w:val="00A12480"/>
    <w:rsid w:val="00A12E6B"/>
    <w:rsid w:val="00A13048"/>
    <w:rsid w:val="00A13B92"/>
    <w:rsid w:val="00A14AD7"/>
    <w:rsid w:val="00A15CD5"/>
    <w:rsid w:val="00A16785"/>
    <w:rsid w:val="00A17531"/>
    <w:rsid w:val="00A20193"/>
    <w:rsid w:val="00A202F6"/>
    <w:rsid w:val="00A21D3D"/>
    <w:rsid w:val="00A22E39"/>
    <w:rsid w:val="00A24A09"/>
    <w:rsid w:val="00A24F55"/>
    <w:rsid w:val="00A254FC"/>
    <w:rsid w:val="00A25773"/>
    <w:rsid w:val="00A257DC"/>
    <w:rsid w:val="00A259D0"/>
    <w:rsid w:val="00A25C03"/>
    <w:rsid w:val="00A26822"/>
    <w:rsid w:val="00A27AF0"/>
    <w:rsid w:val="00A27DFC"/>
    <w:rsid w:val="00A30F34"/>
    <w:rsid w:val="00A316A4"/>
    <w:rsid w:val="00A31D66"/>
    <w:rsid w:val="00A32BEC"/>
    <w:rsid w:val="00A33C95"/>
    <w:rsid w:val="00A34134"/>
    <w:rsid w:val="00A34442"/>
    <w:rsid w:val="00A34C4C"/>
    <w:rsid w:val="00A36E1E"/>
    <w:rsid w:val="00A400E0"/>
    <w:rsid w:val="00A408B2"/>
    <w:rsid w:val="00A40EAB"/>
    <w:rsid w:val="00A4124A"/>
    <w:rsid w:val="00A4145F"/>
    <w:rsid w:val="00A42246"/>
    <w:rsid w:val="00A42606"/>
    <w:rsid w:val="00A429EE"/>
    <w:rsid w:val="00A43B40"/>
    <w:rsid w:val="00A44AB3"/>
    <w:rsid w:val="00A4549D"/>
    <w:rsid w:val="00A465AF"/>
    <w:rsid w:val="00A46B72"/>
    <w:rsid w:val="00A47DCD"/>
    <w:rsid w:val="00A50C1F"/>
    <w:rsid w:val="00A52E78"/>
    <w:rsid w:val="00A53193"/>
    <w:rsid w:val="00A535E4"/>
    <w:rsid w:val="00A541FC"/>
    <w:rsid w:val="00A54504"/>
    <w:rsid w:val="00A54B15"/>
    <w:rsid w:val="00A55105"/>
    <w:rsid w:val="00A55F2E"/>
    <w:rsid w:val="00A56672"/>
    <w:rsid w:val="00A56C8E"/>
    <w:rsid w:val="00A57396"/>
    <w:rsid w:val="00A573D6"/>
    <w:rsid w:val="00A5755B"/>
    <w:rsid w:val="00A60460"/>
    <w:rsid w:val="00A60B5C"/>
    <w:rsid w:val="00A6239F"/>
    <w:rsid w:val="00A646CF"/>
    <w:rsid w:val="00A65169"/>
    <w:rsid w:val="00A66115"/>
    <w:rsid w:val="00A6616B"/>
    <w:rsid w:val="00A66204"/>
    <w:rsid w:val="00A66AE1"/>
    <w:rsid w:val="00A704D5"/>
    <w:rsid w:val="00A70B35"/>
    <w:rsid w:val="00A70CD0"/>
    <w:rsid w:val="00A71A2D"/>
    <w:rsid w:val="00A729CA"/>
    <w:rsid w:val="00A72E70"/>
    <w:rsid w:val="00A73456"/>
    <w:rsid w:val="00A737D0"/>
    <w:rsid w:val="00A74727"/>
    <w:rsid w:val="00A759D1"/>
    <w:rsid w:val="00A75CFD"/>
    <w:rsid w:val="00A75E4E"/>
    <w:rsid w:val="00A762D9"/>
    <w:rsid w:val="00A76816"/>
    <w:rsid w:val="00A807B8"/>
    <w:rsid w:val="00A807DD"/>
    <w:rsid w:val="00A8147F"/>
    <w:rsid w:val="00A81752"/>
    <w:rsid w:val="00A817D9"/>
    <w:rsid w:val="00A827D0"/>
    <w:rsid w:val="00A83308"/>
    <w:rsid w:val="00A83743"/>
    <w:rsid w:val="00A849E8"/>
    <w:rsid w:val="00A84B0B"/>
    <w:rsid w:val="00A851AB"/>
    <w:rsid w:val="00A853EC"/>
    <w:rsid w:val="00A873CE"/>
    <w:rsid w:val="00A904EA"/>
    <w:rsid w:val="00A905CD"/>
    <w:rsid w:val="00A93F06"/>
    <w:rsid w:val="00A94432"/>
    <w:rsid w:val="00A947AB"/>
    <w:rsid w:val="00A9546F"/>
    <w:rsid w:val="00A96248"/>
    <w:rsid w:val="00A96CF6"/>
    <w:rsid w:val="00A978D2"/>
    <w:rsid w:val="00AA1D08"/>
    <w:rsid w:val="00AA20DC"/>
    <w:rsid w:val="00AA2AF1"/>
    <w:rsid w:val="00AA2FD3"/>
    <w:rsid w:val="00AA47F4"/>
    <w:rsid w:val="00AA4A50"/>
    <w:rsid w:val="00AA4C66"/>
    <w:rsid w:val="00AA6216"/>
    <w:rsid w:val="00AA62C9"/>
    <w:rsid w:val="00AA6514"/>
    <w:rsid w:val="00AA728E"/>
    <w:rsid w:val="00AA7405"/>
    <w:rsid w:val="00AA7858"/>
    <w:rsid w:val="00AB150E"/>
    <w:rsid w:val="00AB392C"/>
    <w:rsid w:val="00AB3AA5"/>
    <w:rsid w:val="00AB3E04"/>
    <w:rsid w:val="00AB3E62"/>
    <w:rsid w:val="00AB4289"/>
    <w:rsid w:val="00AB4A0D"/>
    <w:rsid w:val="00AB5527"/>
    <w:rsid w:val="00AB68ED"/>
    <w:rsid w:val="00AB708A"/>
    <w:rsid w:val="00AB7D3B"/>
    <w:rsid w:val="00AC0961"/>
    <w:rsid w:val="00AC228F"/>
    <w:rsid w:val="00AC241B"/>
    <w:rsid w:val="00AC3357"/>
    <w:rsid w:val="00AC38E7"/>
    <w:rsid w:val="00AC3AC0"/>
    <w:rsid w:val="00AC3C42"/>
    <w:rsid w:val="00AC3E0B"/>
    <w:rsid w:val="00AC6290"/>
    <w:rsid w:val="00AC697B"/>
    <w:rsid w:val="00AC770C"/>
    <w:rsid w:val="00AC77C2"/>
    <w:rsid w:val="00AC7DD1"/>
    <w:rsid w:val="00AD00CE"/>
    <w:rsid w:val="00AD0426"/>
    <w:rsid w:val="00AD2CE8"/>
    <w:rsid w:val="00AD2E23"/>
    <w:rsid w:val="00AD3131"/>
    <w:rsid w:val="00AD3652"/>
    <w:rsid w:val="00AD37C4"/>
    <w:rsid w:val="00AD439D"/>
    <w:rsid w:val="00AD4CFF"/>
    <w:rsid w:val="00AD521F"/>
    <w:rsid w:val="00AD5668"/>
    <w:rsid w:val="00AD66A5"/>
    <w:rsid w:val="00AD785C"/>
    <w:rsid w:val="00AD7ADB"/>
    <w:rsid w:val="00AD7E2E"/>
    <w:rsid w:val="00AE02F2"/>
    <w:rsid w:val="00AE05D1"/>
    <w:rsid w:val="00AE060C"/>
    <w:rsid w:val="00AE0A6D"/>
    <w:rsid w:val="00AE106B"/>
    <w:rsid w:val="00AE1DF4"/>
    <w:rsid w:val="00AE1FA8"/>
    <w:rsid w:val="00AE2038"/>
    <w:rsid w:val="00AE2B4A"/>
    <w:rsid w:val="00AE33AC"/>
    <w:rsid w:val="00AE3671"/>
    <w:rsid w:val="00AE4894"/>
    <w:rsid w:val="00AE50C6"/>
    <w:rsid w:val="00AE59C3"/>
    <w:rsid w:val="00AE6B38"/>
    <w:rsid w:val="00AE7759"/>
    <w:rsid w:val="00AF12E6"/>
    <w:rsid w:val="00AF13AC"/>
    <w:rsid w:val="00AF2229"/>
    <w:rsid w:val="00AF3D34"/>
    <w:rsid w:val="00AF491C"/>
    <w:rsid w:val="00AF5474"/>
    <w:rsid w:val="00AF550C"/>
    <w:rsid w:val="00AF73A6"/>
    <w:rsid w:val="00B004DA"/>
    <w:rsid w:val="00B02917"/>
    <w:rsid w:val="00B02BFE"/>
    <w:rsid w:val="00B0323D"/>
    <w:rsid w:val="00B036F7"/>
    <w:rsid w:val="00B03EF3"/>
    <w:rsid w:val="00B042A6"/>
    <w:rsid w:val="00B0439E"/>
    <w:rsid w:val="00B04B9D"/>
    <w:rsid w:val="00B055B7"/>
    <w:rsid w:val="00B0717D"/>
    <w:rsid w:val="00B0764A"/>
    <w:rsid w:val="00B10D22"/>
    <w:rsid w:val="00B1116B"/>
    <w:rsid w:val="00B1230D"/>
    <w:rsid w:val="00B125A8"/>
    <w:rsid w:val="00B13C15"/>
    <w:rsid w:val="00B14D71"/>
    <w:rsid w:val="00B158D6"/>
    <w:rsid w:val="00B15924"/>
    <w:rsid w:val="00B1625E"/>
    <w:rsid w:val="00B16268"/>
    <w:rsid w:val="00B202E7"/>
    <w:rsid w:val="00B20656"/>
    <w:rsid w:val="00B20A27"/>
    <w:rsid w:val="00B20E9D"/>
    <w:rsid w:val="00B21FA8"/>
    <w:rsid w:val="00B2215F"/>
    <w:rsid w:val="00B23596"/>
    <w:rsid w:val="00B2404D"/>
    <w:rsid w:val="00B2468D"/>
    <w:rsid w:val="00B24BCC"/>
    <w:rsid w:val="00B253AE"/>
    <w:rsid w:val="00B25627"/>
    <w:rsid w:val="00B27732"/>
    <w:rsid w:val="00B3091A"/>
    <w:rsid w:val="00B30A6A"/>
    <w:rsid w:val="00B31C8D"/>
    <w:rsid w:val="00B31EAC"/>
    <w:rsid w:val="00B32EA9"/>
    <w:rsid w:val="00B33CB2"/>
    <w:rsid w:val="00B345D7"/>
    <w:rsid w:val="00B34C29"/>
    <w:rsid w:val="00B359B5"/>
    <w:rsid w:val="00B35BF4"/>
    <w:rsid w:val="00B35F19"/>
    <w:rsid w:val="00B407D3"/>
    <w:rsid w:val="00B413D6"/>
    <w:rsid w:val="00B4179E"/>
    <w:rsid w:val="00B41965"/>
    <w:rsid w:val="00B41E6A"/>
    <w:rsid w:val="00B424B2"/>
    <w:rsid w:val="00B433B0"/>
    <w:rsid w:val="00B43984"/>
    <w:rsid w:val="00B43DB1"/>
    <w:rsid w:val="00B45161"/>
    <w:rsid w:val="00B45673"/>
    <w:rsid w:val="00B46373"/>
    <w:rsid w:val="00B47114"/>
    <w:rsid w:val="00B47D9A"/>
    <w:rsid w:val="00B50ACF"/>
    <w:rsid w:val="00B51CA2"/>
    <w:rsid w:val="00B51F8D"/>
    <w:rsid w:val="00B528F8"/>
    <w:rsid w:val="00B52E50"/>
    <w:rsid w:val="00B545FC"/>
    <w:rsid w:val="00B555BA"/>
    <w:rsid w:val="00B556C4"/>
    <w:rsid w:val="00B55820"/>
    <w:rsid w:val="00B56EE6"/>
    <w:rsid w:val="00B57280"/>
    <w:rsid w:val="00B57828"/>
    <w:rsid w:val="00B61358"/>
    <w:rsid w:val="00B62967"/>
    <w:rsid w:val="00B6303A"/>
    <w:rsid w:val="00B6555B"/>
    <w:rsid w:val="00B659B2"/>
    <w:rsid w:val="00B67CCE"/>
    <w:rsid w:val="00B70B0E"/>
    <w:rsid w:val="00B70CDD"/>
    <w:rsid w:val="00B72B31"/>
    <w:rsid w:val="00B7311B"/>
    <w:rsid w:val="00B7321A"/>
    <w:rsid w:val="00B732C0"/>
    <w:rsid w:val="00B7468B"/>
    <w:rsid w:val="00B758DB"/>
    <w:rsid w:val="00B75EB8"/>
    <w:rsid w:val="00B7620F"/>
    <w:rsid w:val="00B76ADA"/>
    <w:rsid w:val="00B76FE8"/>
    <w:rsid w:val="00B80573"/>
    <w:rsid w:val="00B806AD"/>
    <w:rsid w:val="00B81C58"/>
    <w:rsid w:val="00B830C7"/>
    <w:rsid w:val="00B83D6B"/>
    <w:rsid w:val="00B863FC"/>
    <w:rsid w:val="00B87215"/>
    <w:rsid w:val="00B90D10"/>
    <w:rsid w:val="00B918FB"/>
    <w:rsid w:val="00B92209"/>
    <w:rsid w:val="00B924AF"/>
    <w:rsid w:val="00B92A6F"/>
    <w:rsid w:val="00B93AB7"/>
    <w:rsid w:val="00B94093"/>
    <w:rsid w:val="00B940A2"/>
    <w:rsid w:val="00B94658"/>
    <w:rsid w:val="00B96E78"/>
    <w:rsid w:val="00B976F6"/>
    <w:rsid w:val="00B977E7"/>
    <w:rsid w:val="00B97F69"/>
    <w:rsid w:val="00BA0185"/>
    <w:rsid w:val="00BA0643"/>
    <w:rsid w:val="00BA06A4"/>
    <w:rsid w:val="00BA0EE5"/>
    <w:rsid w:val="00BA2650"/>
    <w:rsid w:val="00BA273B"/>
    <w:rsid w:val="00BA2FC5"/>
    <w:rsid w:val="00BA445A"/>
    <w:rsid w:val="00BA52D9"/>
    <w:rsid w:val="00BA64EE"/>
    <w:rsid w:val="00BA6FD3"/>
    <w:rsid w:val="00BA7AED"/>
    <w:rsid w:val="00BB0806"/>
    <w:rsid w:val="00BB24CA"/>
    <w:rsid w:val="00BB3461"/>
    <w:rsid w:val="00BB359A"/>
    <w:rsid w:val="00BB3A75"/>
    <w:rsid w:val="00BB3AFF"/>
    <w:rsid w:val="00BB3E26"/>
    <w:rsid w:val="00BB5111"/>
    <w:rsid w:val="00BB5459"/>
    <w:rsid w:val="00BB5C47"/>
    <w:rsid w:val="00BB7578"/>
    <w:rsid w:val="00BC0172"/>
    <w:rsid w:val="00BC08FB"/>
    <w:rsid w:val="00BC1F4C"/>
    <w:rsid w:val="00BC23A9"/>
    <w:rsid w:val="00BC3A0D"/>
    <w:rsid w:val="00BC42B1"/>
    <w:rsid w:val="00BC4D98"/>
    <w:rsid w:val="00BC53C1"/>
    <w:rsid w:val="00BC624A"/>
    <w:rsid w:val="00BC6FCD"/>
    <w:rsid w:val="00BD0407"/>
    <w:rsid w:val="00BD067D"/>
    <w:rsid w:val="00BD08FD"/>
    <w:rsid w:val="00BD0AD6"/>
    <w:rsid w:val="00BD0E13"/>
    <w:rsid w:val="00BD19AE"/>
    <w:rsid w:val="00BD42E9"/>
    <w:rsid w:val="00BD51E2"/>
    <w:rsid w:val="00BD56D9"/>
    <w:rsid w:val="00BD71D0"/>
    <w:rsid w:val="00BE07CF"/>
    <w:rsid w:val="00BE284F"/>
    <w:rsid w:val="00BE2E74"/>
    <w:rsid w:val="00BE3251"/>
    <w:rsid w:val="00BE38FD"/>
    <w:rsid w:val="00BE549B"/>
    <w:rsid w:val="00BE5F1C"/>
    <w:rsid w:val="00BE64FA"/>
    <w:rsid w:val="00BE6AB4"/>
    <w:rsid w:val="00BE74BA"/>
    <w:rsid w:val="00BF0179"/>
    <w:rsid w:val="00BF089D"/>
    <w:rsid w:val="00BF0DFD"/>
    <w:rsid w:val="00BF0E53"/>
    <w:rsid w:val="00BF1AB8"/>
    <w:rsid w:val="00BF36DB"/>
    <w:rsid w:val="00BF395F"/>
    <w:rsid w:val="00BF3DAD"/>
    <w:rsid w:val="00BF4CC1"/>
    <w:rsid w:val="00BF5501"/>
    <w:rsid w:val="00BF68EE"/>
    <w:rsid w:val="00BF76C8"/>
    <w:rsid w:val="00BF7DE8"/>
    <w:rsid w:val="00C00480"/>
    <w:rsid w:val="00C00FF9"/>
    <w:rsid w:val="00C01849"/>
    <w:rsid w:val="00C03824"/>
    <w:rsid w:val="00C03D00"/>
    <w:rsid w:val="00C03E00"/>
    <w:rsid w:val="00C04B42"/>
    <w:rsid w:val="00C05A97"/>
    <w:rsid w:val="00C060EE"/>
    <w:rsid w:val="00C0610C"/>
    <w:rsid w:val="00C06E28"/>
    <w:rsid w:val="00C074FA"/>
    <w:rsid w:val="00C076DA"/>
    <w:rsid w:val="00C10041"/>
    <w:rsid w:val="00C1070E"/>
    <w:rsid w:val="00C12167"/>
    <w:rsid w:val="00C123DB"/>
    <w:rsid w:val="00C12AA9"/>
    <w:rsid w:val="00C12C7F"/>
    <w:rsid w:val="00C12D66"/>
    <w:rsid w:val="00C136BB"/>
    <w:rsid w:val="00C14476"/>
    <w:rsid w:val="00C15598"/>
    <w:rsid w:val="00C15BCB"/>
    <w:rsid w:val="00C15D64"/>
    <w:rsid w:val="00C15D80"/>
    <w:rsid w:val="00C17129"/>
    <w:rsid w:val="00C17510"/>
    <w:rsid w:val="00C200D3"/>
    <w:rsid w:val="00C20F2B"/>
    <w:rsid w:val="00C2257E"/>
    <w:rsid w:val="00C22ABE"/>
    <w:rsid w:val="00C22D6C"/>
    <w:rsid w:val="00C22EBB"/>
    <w:rsid w:val="00C23630"/>
    <w:rsid w:val="00C236E3"/>
    <w:rsid w:val="00C243F1"/>
    <w:rsid w:val="00C24DFD"/>
    <w:rsid w:val="00C301F1"/>
    <w:rsid w:val="00C30A85"/>
    <w:rsid w:val="00C329E4"/>
    <w:rsid w:val="00C32C00"/>
    <w:rsid w:val="00C32D04"/>
    <w:rsid w:val="00C362F1"/>
    <w:rsid w:val="00C36926"/>
    <w:rsid w:val="00C36DF8"/>
    <w:rsid w:val="00C37267"/>
    <w:rsid w:val="00C408FF"/>
    <w:rsid w:val="00C40AA9"/>
    <w:rsid w:val="00C4114C"/>
    <w:rsid w:val="00C416B8"/>
    <w:rsid w:val="00C416DE"/>
    <w:rsid w:val="00C4209A"/>
    <w:rsid w:val="00C43306"/>
    <w:rsid w:val="00C43CB5"/>
    <w:rsid w:val="00C43EAE"/>
    <w:rsid w:val="00C441D0"/>
    <w:rsid w:val="00C450A1"/>
    <w:rsid w:val="00C45DDD"/>
    <w:rsid w:val="00C466AD"/>
    <w:rsid w:val="00C4711D"/>
    <w:rsid w:val="00C4725B"/>
    <w:rsid w:val="00C476B2"/>
    <w:rsid w:val="00C47C5D"/>
    <w:rsid w:val="00C5027E"/>
    <w:rsid w:val="00C50BB8"/>
    <w:rsid w:val="00C5101A"/>
    <w:rsid w:val="00C529C7"/>
    <w:rsid w:val="00C5519B"/>
    <w:rsid w:val="00C55A27"/>
    <w:rsid w:val="00C55DDB"/>
    <w:rsid w:val="00C56574"/>
    <w:rsid w:val="00C57799"/>
    <w:rsid w:val="00C57807"/>
    <w:rsid w:val="00C60353"/>
    <w:rsid w:val="00C60D3C"/>
    <w:rsid w:val="00C6107A"/>
    <w:rsid w:val="00C628A7"/>
    <w:rsid w:val="00C628D4"/>
    <w:rsid w:val="00C6390A"/>
    <w:rsid w:val="00C64A01"/>
    <w:rsid w:val="00C65E3D"/>
    <w:rsid w:val="00C66722"/>
    <w:rsid w:val="00C71C58"/>
    <w:rsid w:val="00C72168"/>
    <w:rsid w:val="00C7254D"/>
    <w:rsid w:val="00C72B08"/>
    <w:rsid w:val="00C732A8"/>
    <w:rsid w:val="00C741B4"/>
    <w:rsid w:val="00C74D6C"/>
    <w:rsid w:val="00C76832"/>
    <w:rsid w:val="00C76B01"/>
    <w:rsid w:val="00C802DC"/>
    <w:rsid w:val="00C80EC3"/>
    <w:rsid w:val="00C80F4D"/>
    <w:rsid w:val="00C840EC"/>
    <w:rsid w:val="00C84C18"/>
    <w:rsid w:val="00C850D5"/>
    <w:rsid w:val="00C85602"/>
    <w:rsid w:val="00C86E78"/>
    <w:rsid w:val="00C8786D"/>
    <w:rsid w:val="00C87B5E"/>
    <w:rsid w:val="00C9186E"/>
    <w:rsid w:val="00C91EB2"/>
    <w:rsid w:val="00C9294E"/>
    <w:rsid w:val="00C93522"/>
    <w:rsid w:val="00C93784"/>
    <w:rsid w:val="00C93DBC"/>
    <w:rsid w:val="00C93E9E"/>
    <w:rsid w:val="00C95169"/>
    <w:rsid w:val="00C95895"/>
    <w:rsid w:val="00C95B94"/>
    <w:rsid w:val="00C9631E"/>
    <w:rsid w:val="00C96EFE"/>
    <w:rsid w:val="00C96FB3"/>
    <w:rsid w:val="00C97F22"/>
    <w:rsid w:val="00CA1D45"/>
    <w:rsid w:val="00CA205B"/>
    <w:rsid w:val="00CA352B"/>
    <w:rsid w:val="00CA3D50"/>
    <w:rsid w:val="00CA42E6"/>
    <w:rsid w:val="00CA585A"/>
    <w:rsid w:val="00CA5F5C"/>
    <w:rsid w:val="00CA654D"/>
    <w:rsid w:val="00CA7230"/>
    <w:rsid w:val="00CA752A"/>
    <w:rsid w:val="00CA75A9"/>
    <w:rsid w:val="00CB1BB4"/>
    <w:rsid w:val="00CB2270"/>
    <w:rsid w:val="00CB26CB"/>
    <w:rsid w:val="00CB2973"/>
    <w:rsid w:val="00CB2D8A"/>
    <w:rsid w:val="00CB3F18"/>
    <w:rsid w:val="00CB4633"/>
    <w:rsid w:val="00CB4C46"/>
    <w:rsid w:val="00CB53FA"/>
    <w:rsid w:val="00CB605E"/>
    <w:rsid w:val="00CB7F37"/>
    <w:rsid w:val="00CC1B2E"/>
    <w:rsid w:val="00CC459E"/>
    <w:rsid w:val="00CC557D"/>
    <w:rsid w:val="00CC580A"/>
    <w:rsid w:val="00CC59A6"/>
    <w:rsid w:val="00CC7044"/>
    <w:rsid w:val="00CC7351"/>
    <w:rsid w:val="00CC7405"/>
    <w:rsid w:val="00CC756F"/>
    <w:rsid w:val="00CD07CD"/>
    <w:rsid w:val="00CD18C6"/>
    <w:rsid w:val="00CD2BF7"/>
    <w:rsid w:val="00CD390F"/>
    <w:rsid w:val="00CD41DE"/>
    <w:rsid w:val="00CD4758"/>
    <w:rsid w:val="00CD4A66"/>
    <w:rsid w:val="00CD4C7B"/>
    <w:rsid w:val="00CD50C0"/>
    <w:rsid w:val="00CD5C19"/>
    <w:rsid w:val="00CD630C"/>
    <w:rsid w:val="00CD6B63"/>
    <w:rsid w:val="00CD7141"/>
    <w:rsid w:val="00CE0297"/>
    <w:rsid w:val="00CE0502"/>
    <w:rsid w:val="00CE1DAC"/>
    <w:rsid w:val="00CE2A4A"/>
    <w:rsid w:val="00CE395D"/>
    <w:rsid w:val="00CE3E91"/>
    <w:rsid w:val="00CE53AF"/>
    <w:rsid w:val="00CE5517"/>
    <w:rsid w:val="00CE6701"/>
    <w:rsid w:val="00CF15D4"/>
    <w:rsid w:val="00CF1EAF"/>
    <w:rsid w:val="00CF2C69"/>
    <w:rsid w:val="00CF2FEB"/>
    <w:rsid w:val="00CF2FFB"/>
    <w:rsid w:val="00CF42AB"/>
    <w:rsid w:val="00CF49D7"/>
    <w:rsid w:val="00CF593F"/>
    <w:rsid w:val="00CF6951"/>
    <w:rsid w:val="00CF7136"/>
    <w:rsid w:val="00D000F2"/>
    <w:rsid w:val="00D00BA0"/>
    <w:rsid w:val="00D02BB6"/>
    <w:rsid w:val="00D02D9F"/>
    <w:rsid w:val="00D02FC2"/>
    <w:rsid w:val="00D02FD9"/>
    <w:rsid w:val="00D03430"/>
    <w:rsid w:val="00D04332"/>
    <w:rsid w:val="00D0436D"/>
    <w:rsid w:val="00D044F9"/>
    <w:rsid w:val="00D04CCC"/>
    <w:rsid w:val="00D050BA"/>
    <w:rsid w:val="00D051D9"/>
    <w:rsid w:val="00D0622F"/>
    <w:rsid w:val="00D0748C"/>
    <w:rsid w:val="00D10789"/>
    <w:rsid w:val="00D118B7"/>
    <w:rsid w:val="00D12D8D"/>
    <w:rsid w:val="00D13444"/>
    <w:rsid w:val="00D16825"/>
    <w:rsid w:val="00D215C2"/>
    <w:rsid w:val="00D219A6"/>
    <w:rsid w:val="00D21A99"/>
    <w:rsid w:val="00D220D1"/>
    <w:rsid w:val="00D2282B"/>
    <w:rsid w:val="00D2346D"/>
    <w:rsid w:val="00D25A11"/>
    <w:rsid w:val="00D26931"/>
    <w:rsid w:val="00D26D13"/>
    <w:rsid w:val="00D30E0A"/>
    <w:rsid w:val="00D31470"/>
    <w:rsid w:val="00D32AEF"/>
    <w:rsid w:val="00D34021"/>
    <w:rsid w:val="00D36121"/>
    <w:rsid w:val="00D3666F"/>
    <w:rsid w:val="00D36BEF"/>
    <w:rsid w:val="00D36FF2"/>
    <w:rsid w:val="00D3706C"/>
    <w:rsid w:val="00D374B7"/>
    <w:rsid w:val="00D404B0"/>
    <w:rsid w:val="00D40DF0"/>
    <w:rsid w:val="00D41392"/>
    <w:rsid w:val="00D41A3A"/>
    <w:rsid w:val="00D42E89"/>
    <w:rsid w:val="00D43843"/>
    <w:rsid w:val="00D43A18"/>
    <w:rsid w:val="00D441ED"/>
    <w:rsid w:val="00D45649"/>
    <w:rsid w:val="00D45A38"/>
    <w:rsid w:val="00D510E8"/>
    <w:rsid w:val="00D5110B"/>
    <w:rsid w:val="00D539C9"/>
    <w:rsid w:val="00D5545E"/>
    <w:rsid w:val="00D554CB"/>
    <w:rsid w:val="00D55590"/>
    <w:rsid w:val="00D55748"/>
    <w:rsid w:val="00D56B0B"/>
    <w:rsid w:val="00D57104"/>
    <w:rsid w:val="00D6032B"/>
    <w:rsid w:val="00D610F0"/>
    <w:rsid w:val="00D62AD7"/>
    <w:rsid w:val="00D631D0"/>
    <w:rsid w:val="00D64781"/>
    <w:rsid w:val="00D659B2"/>
    <w:rsid w:val="00D6634F"/>
    <w:rsid w:val="00D666F4"/>
    <w:rsid w:val="00D671DB"/>
    <w:rsid w:val="00D7041E"/>
    <w:rsid w:val="00D7128E"/>
    <w:rsid w:val="00D71AB5"/>
    <w:rsid w:val="00D722D7"/>
    <w:rsid w:val="00D74302"/>
    <w:rsid w:val="00D7434E"/>
    <w:rsid w:val="00D75051"/>
    <w:rsid w:val="00D750C1"/>
    <w:rsid w:val="00D75C59"/>
    <w:rsid w:val="00D75EF6"/>
    <w:rsid w:val="00D76CE4"/>
    <w:rsid w:val="00D82832"/>
    <w:rsid w:val="00D829B2"/>
    <w:rsid w:val="00D834D6"/>
    <w:rsid w:val="00D8391A"/>
    <w:rsid w:val="00D8393B"/>
    <w:rsid w:val="00D83AEF"/>
    <w:rsid w:val="00D83D5C"/>
    <w:rsid w:val="00D83E1E"/>
    <w:rsid w:val="00D8619E"/>
    <w:rsid w:val="00D879D4"/>
    <w:rsid w:val="00D903EB"/>
    <w:rsid w:val="00D90D67"/>
    <w:rsid w:val="00D9172A"/>
    <w:rsid w:val="00D91956"/>
    <w:rsid w:val="00D93930"/>
    <w:rsid w:val="00D94D14"/>
    <w:rsid w:val="00D96D20"/>
    <w:rsid w:val="00D97300"/>
    <w:rsid w:val="00D97BC4"/>
    <w:rsid w:val="00D97DEE"/>
    <w:rsid w:val="00DA1BA4"/>
    <w:rsid w:val="00DA2208"/>
    <w:rsid w:val="00DA30BA"/>
    <w:rsid w:val="00DA34BA"/>
    <w:rsid w:val="00DA3D91"/>
    <w:rsid w:val="00DA412C"/>
    <w:rsid w:val="00DA4917"/>
    <w:rsid w:val="00DA4AC5"/>
    <w:rsid w:val="00DA537D"/>
    <w:rsid w:val="00DA6717"/>
    <w:rsid w:val="00DA68D4"/>
    <w:rsid w:val="00DB06B7"/>
    <w:rsid w:val="00DB0AB7"/>
    <w:rsid w:val="00DB23B2"/>
    <w:rsid w:val="00DB2B4F"/>
    <w:rsid w:val="00DB3659"/>
    <w:rsid w:val="00DB37F5"/>
    <w:rsid w:val="00DB4350"/>
    <w:rsid w:val="00DB501B"/>
    <w:rsid w:val="00DB5045"/>
    <w:rsid w:val="00DB5528"/>
    <w:rsid w:val="00DB62AF"/>
    <w:rsid w:val="00DB6BE4"/>
    <w:rsid w:val="00DB7331"/>
    <w:rsid w:val="00DB746B"/>
    <w:rsid w:val="00DB7D0F"/>
    <w:rsid w:val="00DC04AC"/>
    <w:rsid w:val="00DC100E"/>
    <w:rsid w:val="00DC154F"/>
    <w:rsid w:val="00DC25EF"/>
    <w:rsid w:val="00DC2BEF"/>
    <w:rsid w:val="00DC2DC5"/>
    <w:rsid w:val="00DC3058"/>
    <w:rsid w:val="00DC34B3"/>
    <w:rsid w:val="00DC3694"/>
    <w:rsid w:val="00DC3896"/>
    <w:rsid w:val="00DC3C37"/>
    <w:rsid w:val="00DC4E41"/>
    <w:rsid w:val="00DC5CEC"/>
    <w:rsid w:val="00DC68BE"/>
    <w:rsid w:val="00DC7E21"/>
    <w:rsid w:val="00DD05B2"/>
    <w:rsid w:val="00DD0B07"/>
    <w:rsid w:val="00DD0F4A"/>
    <w:rsid w:val="00DD1DCA"/>
    <w:rsid w:val="00DD24FE"/>
    <w:rsid w:val="00DD2B26"/>
    <w:rsid w:val="00DD3011"/>
    <w:rsid w:val="00DD408B"/>
    <w:rsid w:val="00DD45D5"/>
    <w:rsid w:val="00DD4733"/>
    <w:rsid w:val="00DD4D88"/>
    <w:rsid w:val="00DD6301"/>
    <w:rsid w:val="00DD6534"/>
    <w:rsid w:val="00DD66EB"/>
    <w:rsid w:val="00DD69E2"/>
    <w:rsid w:val="00DD7254"/>
    <w:rsid w:val="00DE01A3"/>
    <w:rsid w:val="00DE113F"/>
    <w:rsid w:val="00DE1E0C"/>
    <w:rsid w:val="00DE72F4"/>
    <w:rsid w:val="00DE72F5"/>
    <w:rsid w:val="00DE7EC1"/>
    <w:rsid w:val="00DF1A7F"/>
    <w:rsid w:val="00DF1C93"/>
    <w:rsid w:val="00DF27AA"/>
    <w:rsid w:val="00DF2840"/>
    <w:rsid w:val="00DF343D"/>
    <w:rsid w:val="00DF3567"/>
    <w:rsid w:val="00DF4D24"/>
    <w:rsid w:val="00DF6F90"/>
    <w:rsid w:val="00DF7507"/>
    <w:rsid w:val="00DF7E3C"/>
    <w:rsid w:val="00E00C03"/>
    <w:rsid w:val="00E041D9"/>
    <w:rsid w:val="00E047E9"/>
    <w:rsid w:val="00E04A32"/>
    <w:rsid w:val="00E04C4D"/>
    <w:rsid w:val="00E04F8E"/>
    <w:rsid w:val="00E053ED"/>
    <w:rsid w:val="00E059B0"/>
    <w:rsid w:val="00E074FE"/>
    <w:rsid w:val="00E10466"/>
    <w:rsid w:val="00E117E4"/>
    <w:rsid w:val="00E12A2F"/>
    <w:rsid w:val="00E12ED2"/>
    <w:rsid w:val="00E1329E"/>
    <w:rsid w:val="00E132C6"/>
    <w:rsid w:val="00E1351E"/>
    <w:rsid w:val="00E13B61"/>
    <w:rsid w:val="00E1439B"/>
    <w:rsid w:val="00E147BD"/>
    <w:rsid w:val="00E14ED4"/>
    <w:rsid w:val="00E1537F"/>
    <w:rsid w:val="00E1679B"/>
    <w:rsid w:val="00E16866"/>
    <w:rsid w:val="00E17260"/>
    <w:rsid w:val="00E20A9C"/>
    <w:rsid w:val="00E20F52"/>
    <w:rsid w:val="00E21179"/>
    <w:rsid w:val="00E21AE4"/>
    <w:rsid w:val="00E2206C"/>
    <w:rsid w:val="00E22420"/>
    <w:rsid w:val="00E232C0"/>
    <w:rsid w:val="00E23CD3"/>
    <w:rsid w:val="00E24004"/>
    <w:rsid w:val="00E24EB9"/>
    <w:rsid w:val="00E25EF2"/>
    <w:rsid w:val="00E27138"/>
    <w:rsid w:val="00E27D77"/>
    <w:rsid w:val="00E307D0"/>
    <w:rsid w:val="00E30D64"/>
    <w:rsid w:val="00E3289F"/>
    <w:rsid w:val="00E32E33"/>
    <w:rsid w:val="00E333BB"/>
    <w:rsid w:val="00E34275"/>
    <w:rsid w:val="00E3536C"/>
    <w:rsid w:val="00E35B3D"/>
    <w:rsid w:val="00E369CB"/>
    <w:rsid w:val="00E3787A"/>
    <w:rsid w:val="00E37B08"/>
    <w:rsid w:val="00E4198F"/>
    <w:rsid w:val="00E41B8E"/>
    <w:rsid w:val="00E41C75"/>
    <w:rsid w:val="00E42B62"/>
    <w:rsid w:val="00E43002"/>
    <w:rsid w:val="00E4319A"/>
    <w:rsid w:val="00E43C93"/>
    <w:rsid w:val="00E44988"/>
    <w:rsid w:val="00E45D4F"/>
    <w:rsid w:val="00E46238"/>
    <w:rsid w:val="00E4718E"/>
    <w:rsid w:val="00E47974"/>
    <w:rsid w:val="00E51612"/>
    <w:rsid w:val="00E51FE7"/>
    <w:rsid w:val="00E52A2C"/>
    <w:rsid w:val="00E52FC5"/>
    <w:rsid w:val="00E53947"/>
    <w:rsid w:val="00E53F3B"/>
    <w:rsid w:val="00E548B8"/>
    <w:rsid w:val="00E549AB"/>
    <w:rsid w:val="00E54FB0"/>
    <w:rsid w:val="00E55A4F"/>
    <w:rsid w:val="00E60CA1"/>
    <w:rsid w:val="00E61281"/>
    <w:rsid w:val="00E61912"/>
    <w:rsid w:val="00E62309"/>
    <w:rsid w:val="00E6373B"/>
    <w:rsid w:val="00E63E1C"/>
    <w:rsid w:val="00E63FCE"/>
    <w:rsid w:val="00E6442C"/>
    <w:rsid w:val="00E6498C"/>
    <w:rsid w:val="00E64F75"/>
    <w:rsid w:val="00E65775"/>
    <w:rsid w:val="00E65BB8"/>
    <w:rsid w:val="00E70089"/>
    <w:rsid w:val="00E70E2C"/>
    <w:rsid w:val="00E7323A"/>
    <w:rsid w:val="00E74ACB"/>
    <w:rsid w:val="00E754B9"/>
    <w:rsid w:val="00E75607"/>
    <w:rsid w:val="00E75760"/>
    <w:rsid w:val="00E7643B"/>
    <w:rsid w:val="00E7678A"/>
    <w:rsid w:val="00E77E6B"/>
    <w:rsid w:val="00E805FA"/>
    <w:rsid w:val="00E80B3A"/>
    <w:rsid w:val="00E817AD"/>
    <w:rsid w:val="00E827AE"/>
    <w:rsid w:val="00E82B18"/>
    <w:rsid w:val="00E82B93"/>
    <w:rsid w:val="00E834AF"/>
    <w:rsid w:val="00E83BF2"/>
    <w:rsid w:val="00E83E16"/>
    <w:rsid w:val="00E85C43"/>
    <w:rsid w:val="00E86FF2"/>
    <w:rsid w:val="00E87601"/>
    <w:rsid w:val="00E907FB"/>
    <w:rsid w:val="00E908BF"/>
    <w:rsid w:val="00E92AA4"/>
    <w:rsid w:val="00E92BEF"/>
    <w:rsid w:val="00E94FE1"/>
    <w:rsid w:val="00E950E7"/>
    <w:rsid w:val="00E970DC"/>
    <w:rsid w:val="00EA0699"/>
    <w:rsid w:val="00EA0D79"/>
    <w:rsid w:val="00EA2F8B"/>
    <w:rsid w:val="00EA36A7"/>
    <w:rsid w:val="00EA3937"/>
    <w:rsid w:val="00EA45E7"/>
    <w:rsid w:val="00EA5946"/>
    <w:rsid w:val="00EA7FDE"/>
    <w:rsid w:val="00EB06D6"/>
    <w:rsid w:val="00EB12EB"/>
    <w:rsid w:val="00EB154E"/>
    <w:rsid w:val="00EB15B4"/>
    <w:rsid w:val="00EB202C"/>
    <w:rsid w:val="00EB2C00"/>
    <w:rsid w:val="00EB374D"/>
    <w:rsid w:val="00EB3F6E"/>
    <w:rsid w:val="00EB4002"/>
    <w:rsid w:val="00EB47F1"/>
    <w:rsid w:val="00EB5BC0"/>
    <w:rsid w:val="00EB619E"/>
    <w:rsid w:val="00EB70DD"/>
    <w:rsid w:val="00EB7B1A"/>
    <w:rsid w:val="00EB7BB2"/>
    <w:rsid w:val="00EC09D4"/>
    <w:rsid w:val="00EC112B"/>
    <w:rsid w:val="00EC340E"/>
    <w:rsid w:val="00EC4985"/>
    <w:rsid w:val="00ED06D6"/>
    <w:rsid w:val="00ED0C71"/>
    <w:rsid w:val="00ED17EF"/>
    <w:rsid w:val="00ED2B5B"/>
    <w:rsid w:val="00ED5914"/>
    <w:rsid w:val="00ED5B11"/>
    <w:rsid w:val="00ED62EA"/>
    <w:rsid w:val="00ED64D9"/>
    <w:rsid w:val="00ED69F9"/>
    <w:rsid w:val="00EE134E"/>
    <w:rsid w:val="00EE1BF6"/>
    <w:rsid w:val="00EE253A"/>
    <w:rsid w:val="00EE28E7"/>
    <w:rsid w:val="00EE30EA"/>
    <w:rsid w:val="00EE3475"/>
    <w:rsid w:val="00EE3E21"/>
    <w:rsid w:val="00EE44E0"/>
    <w:rsid w:val="00EE49C9"/>
    <w:rsid w:val="00EE4DEF"/>
    <w:rsid w:val="00EE4F1A"/>
    <w:rsid w:val="00EE6F29"/>
    <w:rsid w:val="00EE7A7E"/>
    <w:rsid w:val="00EE7E85"/>
    <w:rsid w:val="00EF0029"/>
    <w:rsid w:val="00EF0935"/>
    <w:rsid w:val="00EF0E1B"/>
    <w:rsid w:val="00EF2544"/>
    <w:rsid w:val="00EF3160"/>
    <w:rsid w:val="00EF3208"/>
    <w:rsid w:val="00EF3A3B"/>
    <w:rsid w:val="00EF3BAF"/>
    <w:rsid w:val="00EF4589"/>
    <w:rsid w:val="00EF48EA"/>
    <w:rsid w:val="00EF5A76"/>
    <w:rsid w:val="00EF65AB"/>
    <w:rsid w:val="00EF6C93"/>
    <w:rsid w:val="00EF71B9"/>
    <w:rsid w:val="00F00DF8"/>
    <w:rsid w:val="00F01343"/>
    <w:rsid w:val="00F0270B"/>
    <w:rsid w:val="00F02D02"/>
    <w:rsid w:val="00F03F4A"/>
    <w:rsid w:val="00F05888"/>
    <w:rsid w:val="00F069FE"/>
    <w:rsid w:val="00F06DE9"/>
    <w:rsid w:val="00F1058B"/>
    <w:rsid w:val="00F109FE"/>
    <w:rsid w:val="00F11A33"/>
    <w:rsid w:val="00F123DE"/>
    <w:rsid w:val="00F1291D"/>
    <w:rsid w:val="00F12DA4"/>
    <w:rsid w:val="00F134B5"/>
    <w:rsid w:val="00F13CE6"/>
    <w:rsid w:val="00F13D21"/>
    <w:rsid w:val="00F13FFC"/>
    <w:rsid w:val="00F15FEA"/>
    <w:rsid w:val="00F1769E"/>
    <w:rsid w:val="00F179B5"/>
    <w:rsid w:val="00F20AA7"/>
    <w:rsid w:val="00F20F37"/>
    <w:rsid w:val="00F218E0"/>
    <w:rsid w:val="00F2335B"/>
    <w:rsid w:val="00F247A6"/>
    <w:rsid w:val="00F24A58"/>
    <w:rsid w:val="00F24FAD"/>
    <w:rsid w:val="00F25597"/>
    <w:rsid w:val="00F25624"/>
    <w:rsid w:val="00F25A2F"/>
    <w:rsid w:val="00F25BCE"/>
    <w:rsid w:val="00F25ED6"/>
    <w:rsid w:val="00F25F41"/>
    <w:rsid w:val="00F26C8B"/>
    <w:rsid w:val="00F26DEB"/>
    <w:rsid w:val="00F313B4"/>
    <w:rsid w:val="00F32467"/>
    <w:rsid w:val="00F32DF1"/>
    <w:rsid w:val="00F33F5C"/>
    <w:rsid w:val="00F35ABB"/>
    <w:rsid w:val="00F36001"/>
    <w:rsid w:val="00F36910"/>
    <w:rsid w:val="00F36B5A"/>
    <w:rsid w:val="00F37D60"/>
    <w:rsid w:val="00F37FA4"/>
    <w:rsid w:val="00F40505"/>
    <w:rsid w:val="00F40B82"/>
    <w:rsid w:val="00F4226B"/>
    <w:rsid w:val="00F4255F"/>
    <w:rsid w:val="00F42BDB"/>
    <w:rsid w:val="00F42CD9"/>
    <w:rsid w:val="00F44029"/>
    <w:rsid w:val="00F4417A"/>
    <w:rsid w:val="00F443AC"/>
    <w:rsid w:val="00F444B9"/>
    <w:rsid w:val="00F44F1B"/>
    <w:rsid w:val="00F4676A"/>
    <w:rsid w:val="00F46859"/>
    <w:rsid w:val="00F46CA0"/>
    <w:rsid w:val="00F50BEF"/>
    <w:rsid w:val="00F513A2"/>
    <w:rsid w:val="00F5263A"/>
    <w:rsid w:val="00F52ABC"/>
    <w:rsid w:val="00F53BD9"/>
    <w:rsid w:val="00F56357"/>
    <w:rsid w:val="00F5692F"/>
    <w:rsid w:val="00F56F32"/>
    <w:rsid w:val="00F5732A"/>
    <w:rsid w:val="00F57A99"/>
    <w:rsid w:val="00F6001F"/>
    <w:rsid w:val="00F60021"/>
    <w:rsid w:val="00F607D9"/>
    <w:rsid w:val="00F61A8B"/>
    <w:rsid w:val="00F636CF"/>
    <w:rsid w:val="00F63BD9"/>
    <w:rsid w:val="00F65721"/>
    <w:rsid w:val="00F6579A"/>
    <w:rsid w:val="00F666C9"/>
    <w:rsid w:val="00F6680C"/>
    <w:rsid w:val="00F66A98"/>
    <w:rsid w:val="00F672A8"/>
    <w:rsid w:val="00F70A4A"/>
    <w:rsid w:val="00F71965"/>
    <w:rsid w:val="00F72BDE"/>
    <w:rsid w:val="00F732E9"/>
    <w:rsid w:val="00F737BF"/>
    <w:rsid w:val="00F73A4F"/>
    <w:rsid w:val="00F75574"/>
    <w:rsid w:val="00F76044"/>
    <w:rsid w:val="00F77529"/>
    <w:rsid w:val="00F7763F"/>
    <w:rsid w:val="00F77A9F"/>
    <w:rsid w:val="00F80EEC"/>
    <w:rsid w:val="00F8106D"/>
    <w:rsid w:val="00F819CB"/>
    <w:rsid w:val="00F81E29"/>
    <w:rsid w:val="00F82CE8"/>
    <w:rsid w:val="00F86F1A"/>
    <w:rsid w:val="00F87584"/>
    <w:rsid w:val="00F8796B"/>
    <w:rsid w:val="00F90162"/>
    <w:rsid w:val="00F91082"/>
    <w:rsid w:val="00F91BE8"/>
    <w:rsid w:val="00F9273C"/>
    <w:rsid w:val="00F92901"/>
    <w:rsid w:val="00F9389A"/>
    <w:rsid w:val="00F93DDB"/>
    <w:rsid w:val="00F9432E"/>
    <w:rsid w:val="00F94C35"/>
    <w:rsid w:val="00F9596D"/>
    <w:rsid w:val="00F95AB6"/>
    <w:rsid w:val="00F95D5E"/>
    <w:rsid w:val="00F96C0F"/>
    <w:rsid w:val="00F96F18"/>
    <w:rsid w:val="00F975C6"/>
    <w:rsid w:val="00F97F31"/>
    <w:rsid w:val="00FA06E1"/>
    <w:rsid w:val="00FA1CE7"/>
    <w:rsid w:val="00FA45B8"/>
    <w:rsid w:val="00FA4EC1"/>
    <w:rsid w:val="00FA5CC4"/>
    <w:rsid w:val="00FA7A82"/>
    <w:rsid w:val="00FB001B"/>
    <w:rsid w:val="00FB088A"/>
    <w:rsid w:val="00FB193B"/>
    <w:rsid w:val="00FB1B8B"/>
    <w:rsid w:val="00FB338A"/>
    <w:rsid w:val="00FB3BFF"/>
    <w:rsid w:val="00FB436B"/>
    <w:rsid w:val="00FB46E9"/>
    <w:rsid w:val="00FB4DB8"/>
    <w:rsid w:val="00FB5118"/>
    <w:rsid w:val="00FB5BCE"/>
    <w:rsid w:val="00FB5DF7"/>
    <w:rsid w:val="00FB6432"/>
    <w:rsid w:val="00FB6AAD"/>
    <w:rsid w:val="00FC01BC"/>
    <w:rsid w:val="00FC1E41"/>
    <w:rsid w:val="00FC2062"/>
    <w:rsid w:val="00FC2C3B"/>
    <w:rsid w:val="00FC3D74"/>
    <w:rsid w:val="00FC485B"/>
    <w:rsid w:val="00FC6C66"/>
    <w:rsid w:val="00FC7383"/>
    <w:rsid w:val="00FC765F"/>
    <w:rsid w:val="00FD04E4"/>
    <w:rsid w:val="00FD12E3"/>
    <w:rsid w:val="00FD2771"/>
    <w:rsid w:val="00FD4E8C"/>
    <w:rsid w:val="00FD4EC9"/>
    <w:rsid w:val="00FD6975"/>
    <w:rsid w:val="00FD6FA8"/>
    <w:rsid w:val="00FD6FDF"/>
    <w:rsid w:val="00FD7A35"/>
    <w:rsid w:val="00FD7BCA"/>
    <w:rsid w:val="00FE05F5"/>
    <w:rsid w:val="00FE1152"/>
    <w:rsid w:val="00FE16B5"/>
    <w:rsid w:val="00FE1836"/>
    <w:rsid w:val="00FE198C"/>
    <w:rsid w:val="00FE2C61"/>
    <w:rsid w:val="00FE457C"/>
    <w:rsid w:val="00FE4DB8"/>
    <w:rsid w:val="00FE58DA"/>
    <w:rsid w:val="00FE66B8"/>
    <w:rsid w:val="00FE71D7"/>
    <w:rsid w:val="00FF032F"/>
    <w:rsid w:val="00FF033C"/>
    <w:rsid w:val="00FF0F56"/>
    <w:rsid w:val="00FF2D0C"/>
    <w:rsid w:val="00FF344D"/>
    <w:rsid w:val="00FF3F66"/>
    <w:rsid w:val="00FF44C9"/>
    <w:rsid w:val="00FF470A"/>
    <w:rsid w:val="00FF4728"/>
    <w:rsid w:val="00FF5F51"/>
    <w:rsid w:val="00FF6284"/>
    <w:rsid w:val="00FF688F"/>
    <w:rsid w:val="00FF7C36"/>
    <w:rsid w:val="04552122"/>
    <w:rsid w:val="05F2C3E0"/>
    <w:rsid w:val="07CEA98F"/>
    <w:rsid w:val="0B9C3342"/>
    <w:rsid w:val="0BC7E0D5"/>
    <w:rsid w:val="111207A3"/>
    <w:rsid w:val="14736448"/>
    <w:rsid w:val="1911B88D"/>
    <w:rsid w:val="1C8D9369"/>
    <w:rsid w:val="1DA23EA2"/>
    <w:rsid w:val="23B6333B"/>
    <w:rsid w:val="29BD0F5A"/>
    <w:rsid w:val="29E290F5"/>
    <w:rsid w:val="2D772213"/>
    <w:rsid w:val="35E77B17"/>
    <w:rsid w:val="391EE472"/>
    <w:rsid w:val="396C3B7A"/>
    <w:rsid w:val="39CF91BE"/>
    <w:rsid w:val="46517185"/>
    <w:rsid w:val="49D267F8"/>
    <w:rsid w:val="4ABAA417"/>
    <w:rsid w:val="4E05121D"/>
    <w:rsid w:val="4FD0A6BF"/>
    <w:rsid w:val="50CABB37"/>
    <w:rsid w:val="51B4AC34"/>
    <w:rsid w:val="51DB412E"/>
    <w:rsid w:val="55BF6B5D"/>
    <w:rsid w:val="5925788E"/>
    <w:rsid w:val="5B469D23"/>
    <w:rsid w:val="5F495468"/>
    <w:rsid w:val="60CA093A"/>
    <w:rsid w:val="60D6D7E1"/>
    <w:rsid w:val="6215D874"/>
    <w:rsid w:val="65C65689"/>
    <w:rsid w:val="6DFA1F07"/>
    <w:rsid w:val="6F5BB949"/>
    <w:rsid w:val="7063191A"/>
    <w:rsid w:val="7090D598"/>
    <w:rsid w:val="712E0477"/>
    <w:rsid w:val="7435F9C6"/>
    <w:rsid w:val="7588F8A5"/>
    <w:rsid w:val="77EDA408"/>
    <w:rsid w:val="78A62C9D"/>
    <w:rsid w:val="78BD838E"/>
    <w:rsid w:val="7B26A5D3"/>
    <w:rsid w:val="7CB64231"/>
    <w:rsid w:val="7DB96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F33BB"/>
  <w15:chartTrackingRefBased/>
  <w15:docId w15:val="{65E1B72C-AA5C-4AC7-8C86-8DFC4EA7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FE"/>
    <w:pPr>
      <w:spacing w:before="120" w:after="120" w:line="276" w:lineRule="auto"/>
      <w:jc w:val="both"/>
    </w:pPr>
    <w:rPr>
      <w:rFonts w:ascii="Source Sans Pro Light" w:eastAsia="+mn-ea" w:hAnsi="Source Sans Pro Light" w:cs="+mn-cs"/>
      <w:kern w:val="24"/>
      <w:szCs w:val="20"/>
    </w:rPr>
  </w:style>
  <w:style w:type="paragraph" w:styleId="Titre1">
    <w:name w:val="heading 1"/>
    <w:basedOn w:val="ESFRtitre2"/>
    <w:next w:val="Normal"/>
    <w:link w:val="Titre1Car"/>
    <w:uiPriority w:val="9"/>
    <w:qFormat/>
    <w:rsid w:val="00A759D1"/>
    <w:pPr>
      <w:numPr>
        <w:numId w:val="10"/>
      </w:numPr>
      <w:outlineLvl w:val="0"/>
    </w:pPr>
  </w:style>
  <w:style w:type="paragraph" w:styleId="Titre2">
    <w:name w:val="heading 2"/>
    <w:basedOn w:val="ESFRtitre3"/>
    <w:next w:val="Normal"/>
    <w:link w:val="Titre2Car"/>
    <w:uiPriority w:val="9"/>
    <w:unhideWhenUsed/>
    <w:qFormat/>
    <w:rsid w:val="00A46B72"/>
    <w:pPr>
      <w:numPr>
        <w:ilvl w:val="1"/>
        <w:numId w:val="10"/>
      </w:numPr>
      <w:spacing w:before="240"/>
      <w:outlineLvl w:val="1"/>
    </w:pPr>
  </w:style>
  <w:style w:type="paragraph" w:styleId="Titre3">
    <w:name w:val="heading 3"/>
    <w:basedOn w:val="Normal"/>
    <w:next w:val="Normal"/>
    <w:link w:val="Titre3Car"/>
    <w:uiPriority w:val="9"/>
    <w:unhideWhenUsed/>
    <w:qFormat/>
    <w:rsid w:val="00D5110B"/>
    <w:pPr>
      <w:keepNext/>
      <w:keepLines/>
      <w:numPr>
        <w:ilvl w:val="2"/>
        <w:numId w:val="10"/>
      </w:numPr>
      <w:spacing w:before="40" w:after="0"/>
      <w:outlineLvl w:val="2"/>
    </w:pPr>
    <w:rPr>
      <w:rFonts w:eastAsiaTheme="majorEastAsia" w:cstheme="majorBidi"/>
      <w:b/>
      <w:bCs/>
      <w:color w:val="595959" w:themeColor="text1" w:themeTint="A6"/>
      <w:szCs w:val="22"/>
      <w:lang w:val="nl-NL" w:eastAsia="nl-NL"/>
    </w:rPr>
  </w:style>
  <w:style w:type="paragraph" w:styleId="Titre4">
    <w:name w:val="heading 4"/>
    <w:basedOn w:val="Normal"/>
    <w:next w:val="Normal"/>
    <w:link w:val="Titre4Car"/>
    <w:uiPriority w:val="9"/>
    <w:semiHidden/>
    <w:unhideWhenUsed/>
    <w:qFormat/>
    <w:rsid w:val="006836FE"/>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6836FE"/>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836FE"/>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836FE"/>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836F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836F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58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890"/>
    <w:rPr>
      <w:rFonts w:ascii="Segoe UI" w:hAnsi="Segoe UI" w:cs="Segoe UI"/>
      <w:sz w:val="18"/>
      <w:szCs w:val="18"/>
    </w:rPr>
  </w:style>
  <w:style w:type="paragraph" w:customStyle="1" w:styleId="ESAddressDarkGrey">
    <w:name w:val="ES Address Dark Grey"/>
    <w:basedOn w:val="Normal"/>
    <w:link w:val="ESAddressDarkGreyChar"/>
    <w:qFormat/>
    <w:rsid w:val="00405890"/>
    <w:rPr>
      <w:rFonts w:ascii="Calibri" w:hAnsi="Calibri"/>
      <w:color w:val="FFC000" w:themeColor="accent4"/>
      <w:sz w:val="20"/>
      <w:lang w:val="en-GB"/>
    </w:rPr>
  </w:style>
  <w:style w:type="character" w:customStyle="1" w:styleId="ESAddressDarkGreyChar">
    <w:name w:val="ES Address Dark Grey Char"/>
    <w:basedOn w:val="Policepardfaut"/>
    <w:link w:val="ESAddressDarkGrey"/>
    <w:rsid w:val="00405890"/>
    <w:rPr>
      <w:rFonts w:ascii="Calibri" w:eastAsia="+mn-ea" w:hAnsi="Calibri" w:cs="+mn-cs"/>
      <w:color w:val="FFC000" w:themeColor="accent4"/>
      <w:kern w:val="24"/>
      <w:sz w:val="20"/>
      <w:szCs w:val="20"/>
      <w:lang w:val="en-GB"/>
    </w:rPr>
  </w:style>
  <w:style w:type="paragraph" w:customStyle="1" w:styleId="ESFRtitre1">
    <w:name w:val="ESFR titre 1"/>
    <w:basedOn w:val="Normal"/>
    <w:link w:val="ESFRtitre1Car"/>
    <w:qFormat/>
    <w:rsid w:val="00405890"/>
    <w:rPr>
      <w:rFonts w:ascii="Circular Std Book" w:hAnsi="Circular Std Book" w:cs="Circular Std Book"/>
      <w:b/>
      <w:bCs/>
      <w:color w:val="000000" w:themeColor="text1"/>
      <w:sz w:val="56"/>
      <w:szCs w:val="96"/>
    </w:rPr>
  </w:style>
  <w:style w:type="paragraph" w:customStyle="1" w:styleId="ESFRtitre2">
    <w:name w:val="ESFR titre 2"/>
    <w:basedOn w:val="Normal"/>
    <w:link w:val="ESFRtitre2Car"/>
    <w:qFormat/>
    <w:rsid w:val="00342465"/>
    <w:pPr>
      <w:numPr>
        <w:numId w:val="5"/>
      </w:numPr>
    </w:pPr>
    <w:rPr>
      <w:rFonts w:ascii="Circular Std Black" w:hAnsi="Circular Std Black" w:cs="Circular Std Black"/>
      <w:b/>
      <w:color w:val="0BB2C4"/>
      <w:sz w:val="44"/>
    </w:rPr>
  </w:style>
  <w:style w:type="character" w:customStyle="1" w:styleId="ESFRtitre1Car">
    <w:name w:val="ESFR titre 1 Car"/>
    <w:basedOn w:val="Policepardfaut"/>
    <w:link w:val="ESFRtitre1"/>
    <w:rsid w:val="00405890"/>
    <w:rPr>
      <w:rFonts w:ascii="Circular Std Book" w:hAnsi="Circular Std Book" w:cs="Circular Std Book"/>
      <w:b/>
      <w:bCs/>
      <w:color w:val="000000"/>
      <w:sz w:val="56"/>
      <w:szCs w:val="96"/>
    </w:rPr>
  </w:style>
  <w:style w:type="paragraph" w:styleId="Paragraphedeliste">
    <w:name w:val="List Paragraph"/>
    <w:aliases w:val="texte de base,texte de base1,Puces,Puce,Sub Bullet,List Paragraph1,Normal 1,Table/Figure Heading,Report Para,Number Bullets,Resume Title,Citation List,WinDForce-Letter,Heading 2_sj,En tête 1,Indent Paragraph,Normal list,Puce focus"/>
    <w:basedOn w:val="Normal"/>
    <w:link w:val="ParagraphedelisteCar"/>
    <w:uiPriority w:val="34"/>
    <w:qFormat/>
    <w:rsid w:val="005B2945"/>
    <w:pPr>
      <w:numPr>
        <w:numId w:val="13"/>
      </w:numPr>
      <w:spacing w:after="0" w:line="240" w:lineRule="auto"/>
      <w:contextualSpacing/>
    </w:pPr>
    <w:rPr>
      <w:rFonts w:eastAsiaTheme="minorEastAsia"/>
      <w:szCs w:val="22"/>
      <w:lang w:val="nl-NL" w:eastAsia="nl-NL"/>
    </w:rPr>
  </w:style>
  <w:style w:type="character" w:customStyle="1" w:styleId="ESFRtitre2Car">
    <w:name w:val="ESFR titre 2 Car"/>
    <w:basedOn w:val="Policepardfaut"/>
    <w:link w:val="ESFRtitre2"/>
    <w:rsid w:val="00342465"/>
    <w:rPr>
      <w:rFonts w:ascii="Circular Std Black" w:hAnsi="Circular Std Black" w:cs="Circular Std Black"/>
      <w:b/>
      <w:color w:val="0BB2C4"/>
      <w:sz w:val="44"/>
      <w:szCs w:val="20"/>
    </w:rPr>
  </w:style>
  <w:style w:type="paragraph" w:customStyle="1" w:styleId="ESFRtitre3">
    <w:name w:val="ESFR titre 3"/>
    <w:basedOn w:val="Paragraphedeliste"/>
    <w:link w:val="ESFRtitre3Car"/>
    <w:qFormat/>
    <w:rsid w:val="00342465"/>
    <w:pPr>
      <w:numPr>
        <w:numId w:val="1"/>
      </w:numPr>
      <w:spacing w:after="120" w:line="276" w:lineRule="auto"/>
      <w:ind w:left="402" w:hanging="357"/>
      <w:contextualSpacing w:val="0"/>
    </w:pPr>
    <w:rPr>
      <w:b/>
      <w:color w:val="0BB2C4"/>
      <w:sz w:val="26"/>
      <w:szCs w:val="26"/>
      <w:lang w:val="fr-FR"/>
    </w:rPr>
  </w:style>
  <w:style w:type="paragraph" w:customStyle="1" w:styleId="ESFRtitre4">
    <w:name w:val="ESFR titre 4"/>
    <w:basedOn w:val="Normal"/>
    <w:link w:val="ESFRtitre4Car"/>
    <w:qFormat/>
    <w:rsid w:val="006D07C1"/>
    <w:rPr>
      <w:b/>
      <w:color w:val="0BB2C4"/>
    </w:rPr>
  </w:style>
  <w:style w:type="character" w:customStyle="1" w:styleId="ParagraphedelisteCar">
    <w:name w:val="Paragraphe de liste Car"/>
    <w:aliases w:val="texte de base Car,texte de base1 Car,Puces Car,Puce Car,Sub Bullet Car,List Paragraph1 Car,Normal 1 Car,Table/Figure Heading Car,Report Para Car,Number Bullets Car,Resume Title Car,Citation List Car,WinDForce-Letter Car"/>
    <w:basedOn w:val="Policepardfaut"/>
    <w:link w:val="Paragraphedeliste"/>
    <w:uiPriority w:val="34"/>
    <w:qFormat/>
    <w:rsid w:val="005B2945"/>
    <w:rPr>
      <w:rFonts w:ascii="Source Sans Pro Light" w:eastAsiaTheme="minorEastAsia" w:hAnsi="Source Sans Pro Light" w:cs="+mn-cs"/>
      <w:kern w:val="24"/>
      <w:lang w:val="nl-NL" w:eastAsia="nl-NL"/>
    </w:rPr>
  </w:style>
  <w:style w:type="character" w:customStyle="1" w:styleId="ESFRtitre3Car">
    <w:name w:val="ESFR titre 3 Car"/>
    <w:basedOn w:val="ParagraphedelisteCar"/>
    <w:link w:val="ESFRtitre3"/>
    <w:rsid w:val="00342465"/>
    <w:rPr>
      <w:rFonts w:ascii="Source Sans Pro Light" w:eastAsiaTheme="minorEastAsia" w:hAnsi="Source Sans Pro Light" w:cs="+mn-cs"/>
      <w:b/>
      <w:color w:val="0BB2C4"/>
      <w:kern w:val="24"/>
      <w:sz w:val="26"/>
      <w:szCs w:val="26"/>
      <w:lang w:val="nl-NL" w:eastAsia="nl-NL"/>
    </w:rPr>
  </w:style>
  <w:style w:type="paragraph" w:styleId="En-tte">
    <w:name w:val="header"/>
    <w:basedOn w:val="Normal"/>
    <w:link w:val="En-tteCar"/>
    <w:uiPriority w:val="99"/>
    <w:unhideWhenUsed/>
    <w:rsid w:val="00D8391A"/>
    <w:pPr>
      <w:tabs>
        <w:tab w:val="center" w:pos="4536"/>
        <w:tab w:val="right" w:pos="9072"/>
      </w:tabs>
      <w:spacing w:after="0" w:line="240" w:lineRule="auto"/>
    </w:pPr>
  </w:style>
  <w:style w:type="character" w:customStyle="1" w:styleId="ESFRtitre4Car">
    <w:name w:val="ESFR titre 4 Car"/>
    <w:basedOn w:val="Policepardfaut"/>
    <w:link w:val="ESFRtitre4"/>
    <w:rsid w:val="006D07C1"/>
    <w:rPr>
      <w:rFonts w:ascii="Source Sans Pro Light" w:eastAsia="+mn-ea" w:hAnsi="Source Sans Pro Light" w:cs="+mn-cs"/>
      <w:b/>
      <w:color w:val="0BB2C4"/>
      <w:kern w:val="24"/>
      <w:szCs w:val="20"/>
    </w:rPr>
  </w:style>
  <w:style w:type="character" w:customStyle="1" w:styleId="En-tteCar">
    <w:name w:val="En-tête Car"/>
    <w:basedOn w:val="Policepardfaut"/>
    <w:link w:val="En-tte"/>
    <w:uiPriority w:val="99"/>
    <w:rsid w:val="00D8391A"/>
  </w:style>
  <w:style w:type="paragraph" w:styleId="Pieddepage">
    <w:name w:val="footer"/>
    <w:basedOn w:val="Normal"/>
    <w:link w:val="PieddepageCar"/>
    <w:uiPriority w:val="99"/>
    <w:unhideWhenUsed/>
    <w:rsid w:val="00D839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391A"/>
  </w:style>
  <w:style w:type="paragraph" w:customStyle="1" w:styleId="ESBody11pt">
    <w:name w:val="ES Body 11pt"/>
    <w:basedOn w:val="Normal"/>
    <w:link w:val="ESBody11ptChar"/>
    <w:qFormat/>
    <w:rsid w:val="00673844"/>
    <w:rPr>
      <w:rFonts w:ascii="Calibri" w:hAnsi="Calibri"/>
      <w:color w:val="FFC000" w:themeColor="accent4"/>
      <w:lang w:val="en-GB"/>
    </w:rPr>
  </w:style>
  <w:style w:type="character" w:customStyle="1" w:styleId="ESBody11ptChar">
    <w:name w:val="ES Body 11pt Char"/>
    <w:basedOn w:val="Policepardfaut"/>
    <w:link w:val="ESBody11pt"/>
    <w:rsid w:val="00673844"/>
    <w:rPr>
      <w:rFonts w:ascii="Calibri" w:eastAsia="+mn-ea" w:hAnsi="Calibri" w:cs="+mn-cs"/>
      <w:color w:val="FFC000" w:themeColor="accent4"/>
      <w:kern w:val="24"/>
      <w:szCs w:val="20"/>
      <w:lang w:val="en-GB"/>
    </w:rPr>
  </w:style>
  <w:style w:type="table" w:styleId="Grilledutableau">
    <w:name w:val="Table Grid"/>
    <w:basedOn w:val="TableauNormal"/>
    <w:uiPriority w:val="39"/>
    <w:rsid w:val="0014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E65BB8"/>
    <w:rPr>
      <w:sz w:val="16"/>
      <w:szCs w:val="16"/>
    </w:rPr>
  </w:style>
  <w:style w:type="paragraph" w:styleId="Commentaire">
    <w:name w:val="annotation text"/>
    <w:basedOn w:val="Normal"/>
    <w:link w:val="CommentaireCar"/>
    <w:uiPriority w:val="99"/>
    <w:unhideWhenUsed/>
    <w:rsid w:val="00E65BB8"/>
    <w:pPr>
      <w:spacing w:line="240" w:lineRule="auto"/>
    </w:pPr>
    <w:rPr>
      <w:sz w:val="20"/>
    </w:rPr>
  </w:style>
  <w:style w:type="character" w:customStyle="1" w:styleId="CommentaireCar">
    <w:name w:val="Commentaire Car"/>
    <w:basedOn w:val="Policepardfaut"/>
    <w:link w:val="Commentaire"/>
    <w:uiPriority w:val="99"/>
    <w:rsid w:val="00E65BB8"/>
    <w:rPr>
      <w:sz w:val="20"/>
      <w:szCs w:val="20"/>
    </w:rPr>
  </w:style>
  <w:style w:type="paragraph" w:styleId="Objetducommentaire">
    <w:name w:val="annotation subject"/>
    <w:basedOn w:val="Commentaire"/>
    <w:next w:val="Commentaire"/>
    <w:link w:val="ObjetducommentaireCar"/>
    <w:uiPriority w:val="99"/>
    <w:semiHidden/>
    <w:unhideWhenUsed/>
    <w:rsid w:val="00E65BB8"/>
    <w:rPr>
      <w:b/>
      <w:bCs/>
    </w:rPr>
  </w:style>
  <w:style w:type="character" w:customStyle="1" w:styleId="ObjetducommentaireCar">
    <w:name w:val="Objet du commentaire Car"/>
    <w:basedOn w:val="CommentaireCar"/>
    <w:link w:val="Objetducommentaire"/>
    <w:uiPriority w:val="99"/>
    <w:semiHidden/>
    <w:rsid w:val="00E65BB8"/>
    <w:rPr>
      <w:b/>
      <w:bCs/>
      <w:sz w:val="20"/>
      <w:szCs w:val="20"/>
    </w:rPr>
  </w:style>
  <w:style w:type="character" w:styleId="Lienhypertexte">
    <w:name w:val="Hyperlink"/>
    <w:basedOn w:val="Policepardfaut"/>
    <w:uiPriority w:val="99"/>
    <w:unhideWhenUsed/>
    <w:rsid w:val="008D5B98"/>
    <w:rPr>
      <w:color w:val="0000FF"/>
      <w:u w:val="single"/>
    </w:rPr>
  </w:style>
  <w:style w:type="character" w:styleId="Lienhypertextesuivivisit">
    <w:name w:val="FollowedHyperlink"/>
    <w:basedOn w:val="Policepardfaut"/>
    <w:uiPriority w:val="99"/>
    <w:semiHidden/>
    <w:unhideWhenUsed/>
    <w:rsid w:val="00E827AE"/>
    <w:rPr>
      <w:color w:val="954F72" w:themeColor="followedHyperlink"/>
      <w:u w:val="single"/>
    </w:rPr>
  </w:style>
  <w:style w:type="character" w:styleId="Mentionnonrsolue">
    <w:name w:val="Unresolved Mention"/>
    <w:basedOn w:val="Policepardfaut"/>
    <w:uiPriority w:val="99"/>
    <w:unhideWhenUsed/>
    <w:rsid w:val="00430D2C"/>
    <w:rPr>
      <w:color w:val="605E5C"/>
      <w:shd w:val="clear" w:color="auto" w:fill="E1DFDD"/>
    </w:rPr>
  </w:style>
  <w:style w:type="paragraph" w:styleId="NormalWeb">
    <w:name w:val="Normal (Web)"/>
    <w:basedOn w:val="Normal"/>
    <w:uiPriority w:val="99"/>
    <w:semiHidden/>
    <w:unhideWhenUsed/>
    <w:rsid w:val="008553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759D1"/>
    <w:rPr>
      <w:rFonts w:ascii="Circular Std Black" w:hAnsi="Circular Std Black" w:cs="Circular Std Black"/>
      <w:b/>
      <w:color w:val="0BB2C4"/>
      <w:sz w:val="44"/>
      <w:szCs w:val="20"/>
    </w:rPr>
  </w:style>
  <w:style w:type="paragraph" w:styleId="En-ttedetabledesmatires">
    <w:name w:val="TOC Heading"/>
    <w:basedOn w:val="Titre1"/>
    <w:next w:val="Normal"/>
    <w:uiPriority w:val="39"/>
    <w:unhideWhenUsed/>
    <w:qFormat/>
    <w:rsid w:val="004302D0"/>
    <w:pPr>
      <w:outlineLvl w:val="9"/>
    </w:pPr>
    <w:rPr>
      <w:lang w:eastAsia="fr-FR"/>
    </w:rPr>
  </w:style>
  <w:style w:type="character" w:customStyle="1" w:styleId="Titre2Car">
    <w:name w:val="Titre 2 Car"/>
    <w:basedOn w:val="Policepardfaut"/>
    <w:link w:val="Titre2"/>
    <w:uiPriority w:val="9"/>
    <w:rsid w:val="00A46B72"/>
    <w:rPr>
      <w:rFonts w:ascii="Source Sans Pro Light" w:eastAsiaTheme="minorEastAsia" w:hAnsi="Source Sans Pro Light" w:cs="+mn-cs"/>
      <w:b/>
      <w:color w:val="0BB2C4"/>
      <w:kern w:val="24"/>
      <w:sz w:val="26"/>
      <w:szCs w:val="26"/>
      <w:lang w:eastAsia="nl-NL"/>
    </w:rPr>
  </w:style>
  <w:style w:type="character" w:customStyle="1" w:styleId="Titre3Car">
    <w:name w:val="Titre 3 Car"/>
    <w:basedOn w:val="Policepardfaut"/>
    <w:link w:val="Titre3"/>
    <w:uiPriority w:val="9"/>
    <w:rsid w:val="00D5110B"/>
    <w:rPr>
      <w:rFonts w:ascii="Source Sans Pro Light" w:eastAsiaTheme="majorEastAsia" w:hAnsi="Source Sans Pro Light" w:cstheme="majorBidi"/>
      <w:b/>
      <w:bCs/>
      <w:color w:val="595959" w:themeColor="text1" w:themeTint="A6"/>
      <w:kern w:val="24"/>
      <w:lang w:val="nl-NL" w:eastAsia="nl-NL"/>
    </w:rPr>
  </w:style>
  <w:style w:type="character" w:customStyle="1" w:styleId="Titre4Car">
    <w:name w:val="Titre 4 Car"/>
    <w:basedOn w:val="Policepardfaut"/>
    <w:link w:val="Titre4"/>
    <w:uiPriority w:val="9"/>
    <w:semiHidden/>
    <w:rsid w:val="006836FE"/>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6836FE"/>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836FE"/>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836FE"/>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836F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836FE"/>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6874EE"/>
    <w:pPr>
      <w:spacing w:after="100"/>
    </w:pPr>
  </w:style>
  <w:style w:type="paragraph" w:styleId="TM2">
    <w:name w:val="toc 2"/>
    <w:basedOn w:val="Normal"/>
    <w:next w:val="Normal"/>
    <w:autoRedefine/>
    <w:uiPriority w:val="39"/>
    <w:unhideWhenUsed/>
    <w:rsid w:val="006874EE"/>
    <w:pPr>
      <w:spacing w:after="100"/>
      <w:ind w:left="220"/>
    </w:pPr>
  </w:style>
  <w:style w:type="paragraph" w:styleId="TM3">
    <w:name w:val="toc 3"/>
    <w:basedOn w:val="Normal"/>
    <w:next w:val="Normal"/>
    <w:autoRedefine/>
    <w:uiPriority w:val="39"/>
    <w:unhideWhenUsed/>
    <w:rsid w:val="006874EE"/>
    <w:pPr>
      <w:spacing w:after="100"/>
      <w:ind w:left="440"/>
    </w:pPr>
  </w:style>
  <w:style w:type="paragraph" w:styleId="Rvision">
    <w:name w:val="Revision"/>
    <w:hidden/>
    <w:uiPriority w:val="99"/>
    <w:semiHidden/>
    <w:rsid w:val="00056A3A"/>
    <w:pPr>
      <w:spacing w:after="0" w:line="240" w:lineRule="auto"/>
    </w:pPr>
    <w:rPr>
      <w:rFonts w:ascii="Source Sans Pro Light" w:eastAsia="+mn-ea" w:hAnsi="Source Sans Pro Light" w:cs="+mn-cs"/>
      <w:kern w:val="24"/>
      <w:szCs w:val="20"/>
    </w:rPr>
  </w:style>
  <w:style w:type="character" w:styleId="Mention">
    <w:name w:val="Mention"/>
    <w:basedOn w:val="Policepardfaut"/>
    <w:uiPriority w:val="99"/>
    <w:unhideWhenUsed/>
    <w:rsid w:val="00AD37C4"/>
    <w:rPr>
      <w:color w:val="2B579A"/>
      <w:shd w:val="clear" w:color="auto" w:fill="E1DFDD"/>
    </w:rPr>
  </w:style>
  <w:style w:type="paragraph" w:styleId="Sansinterligne">
    <w:name w:val="No Spacing"/>
    <w:uiPriority w:val="1"/>
    <w:qFormat/>
    <w:rsid w:val="00AD37C4"/>
    <w:pPr>
      <w:spacing w:after="0" w:line="240" w:lineRule="auto"/>
      <w:jc w:val="both"/>
    </w:pPr>
    <w:rPr>
      <w:rFonts w:ascii="Source Sans Pro Light" w:eastAsia="+mn-ea" w:hAnsi="Source Sans Pro Light" w:cs="+mn-cs"/>
      <w:kern w:val="24"/>
      <w:szCs w:val="20"/>
    </w:rPr>
  </w:style>
  <w:style w:type="paragraph" w:styleId="Notedebasdepage">
    <w:name w:val="footnote text"/>
    <w:basedOn w:val="Normal"/>
    <w:link w:val="NotedebasdepageCar"/>
    <w:uiPriority w:val="99"/>
    <w:semiHidden/>
    <w:unhideWhenUsed/>
    <w:rsid w:val="00087F38"/>
    <w:pPr>
      <w:spacing w:before="0" w:after="0" w:line="240" w:lineRule="auto"/>
    </w:pPr>
    <w:rPr>
      <w:sz w:val="20"/>
    </w:rPr>
  </w:style>
  <w:style w:type="character" w:customStyle="1" w:styleId="NotedebasdepageCar">
    <w:name w:val="Note de bas de page Car"/>
    <w:basedOn w:val="Policepardfaut"/>
    <w:link w:val="Notedebasdepage"/>
    <w:uiPriority w:val="99"/>
    <w:semiHidden/>
    <w:rsid w:val="00087F38"/>
    <w:rPr>
      <w:rFonts w:ascii="Source Sans Pro Light" w:eastAsia="+mn-ea" w:hAnsi="Source Sans Pro Light" w:cs="+mn-cs"/>
      <w:kern w:val="24"/>
      <w:sz w:val="20"/>
      <w:szCs w:val="20"/>
    </w:rPr>
  </w:style>
  <w:style w:type="character" w:styleId="Appelnotedebasdep">
    <w:name w:val="footnote reference"/>
    <w:basedOn w:val="Policepardfaut"/>
    <w:uiPriority w:val="99"/>
    <w:semiHidden/>
    <w:unhideWhenUsed/>
    <w:rsid w:val="00087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6912">
      <w:bodyDiv w:val="1"/>
      <w:marLeft w:val="0"/>
      <w:marRight w:val="0"/>
      <w:marTop w:val="0"/>
      <w:marBottom w:val="0"/>
      <w:divBdr>
        <w:top w:val="none" w:sz="0" w:space="0" w:color="auto"/>
        <w:left w:val="none" w:sz="0" w:space="0" w:color="auto"/>
        <w:bottom w:val="none" w:sz="0" w:space="0" w:color="auto"/>
        <w:right w:val="none" w:sz="0" w:space="0" w:color="auto"/>
      </w:divBdr>
    </w:div>
    <w:div w:id="228224275">
      <w:bodyDiv w:val="1"/>
      <w:marLeft w:val="0"/>
      <w:marRight w:val="0"/>
      <w:marTop w:val="0"/>
      <w:marBottom w:val="0"/>
      <w:divBdr>
        <w:top w:val="none" w:sz="0" w:space="0" w:color="auto"/>
        <w:left w:val="none" w:sz="0" w:space="0" w:color="auto"/>
        <w:bottom w:val="none" w:sz="0" w:space="0" w:color="auto"/>
        <w:right w:val="none" w:sz="0" w:space="0" w:color="auto"/>
      </w:divBdr>
      <w:divsChild>
        <w:div w:id="2002082993">
          <w:marLeft w:val="0"/>
          <w:marRight w:val="0"/>
          <w:marTop w:val="0"/>
          <w:marBottom w:val="0"/>
          <w:divBdr>
            <w:top w:val="none" w:sz="0" w:space="0" w:color="auto"/>
            <w:left w:val="none" w:sz="0" w:space="0" w:color="auto"/>
            <w:bottom w:val="none" w:sz="0" w:space="0" w:color="auto"/>
            <w:right w:val="none" w:sz="0" w:space="0" w:color="auto"/>
          </w:divBdr>
        </w:div>
      </w:divsChild>
    </w:div>
    <w:div w:id="611790860">
      <w:bodyDiv w:val="1"/>
      <w:marLeft w:val="0"/>
      <w:marRight w:val="0"/>
      <w:marTop w:val="0"/>
      <w:marBottom w:val="0"/>
      <w:divBdr>
        <w:top w:val="none" w:sz="0" w:space="0" w:color="auto"/>
        <w:left w:val="none" w:sz="0" w:space="0" w:color="auto"/>
        <w:bottom w:val="none" w:sz="0" w:space="0" w:color="auto"/>
        <w:right w:val="none" w:sz="0" w:space="0" w:color="auto"/>
      </w:divBdr>
    </w:div>
    <w:div w:id="905410239">
      <w:bodyDiv w:val="1"/>
      <w:marLeft w:val="0"/>
      <w:marRight w:val="0"/>
      <w:marTop w:val="0"/>
      <w:marBottom w:val="0"/>
      <w:divBdr>
        <w:top w:val="none" w:sz="0" w:space="0" w:color="auto"/>
        <w:left w:val="none" w:sz="0" w:space="0" w:color="auto"/>
        <w:bottom w:val="none" w:sz="0" w:space="0" w:color="auto"/>
        <w:right w:val="none" w:sz="0" w:space="0" w:color="auto"/>
      </w:divBdr>
    </w:div>
    <w:div w:id="988948683">
      <w:bodyDiv w:val="1"/>
      <w:marLeft w:val="0"/>
      <w:marRight w:val="0"/>
      <w:marTop w:val="0"/>
      <w:marBottom w:val="0"/>
      <w:divBdr>
        <w:top w:val="none" w:sz="0" w:space="0" w:color="auto"/>
        <w:left w:val="none" w:sz="0" w:space="0" w:color="auto"/>
        <w:bottom w:val="none" w:sz="0" w:space="0" w:color="auto"/>
        <w:right w:val="none" w:sz="0" w:space="0" w:color="auto"/>
      </w:divBdr>
    </w:div>
    <w:div w:id="1132559482">
      <w:bodyDiv w:val="1"/>
      <w:marLeft w:val="0"/>
      <w:marRight w:val="0"/>
      <w:marTop w:val="0"/>
      <w:marBottom w:val="0"/>
      <w:divBdr>
        <w:top w:val="none" w:sz="0" w:space="0" w:color="auto"/>
        <w:left w:val="none" w:sz="0" w:space="0" w:color="auto"/>
        <w:bottom w:val="none" w:sz="0" w:space="0" w:color="auto"/>
        <w:right w:val="none" w:sz="0" w:space="0" w:color="auto"/>
      </w:divBdr>
    </w:div>
    <w:div w:id="1154177790">
      <w:bodyDiv w:val="1"/>
      <w:marLeft w:val="0"/>
      <w:marRight w:val="0"/>
      <w:marTop w:val="0"/>
      <w:marBottom w:val="0"/>
      <w:divBdr>
        <w:top w:val="none" w:sz="0" w:space="0" w:color="auto"/>
        <w:left w:val="none" w:sz="0" w:space="0" w:color="auto"/>
        <w:bottom w:val="none" w:sz="0" w:space="0" w:color="auto"/>
        <w:right w:val="none" w:sz="0" w:space="0" w:color="auto"/>
      </w:divBdr>
    </w:div>
    <w:div w:id="1329481841">
      <w:bodyDiv w:val="1"/>
      <w:marLeft w:val="0"/>
      <w:marRight w:val="0"/>
      <w:marTop w:val="0"/>
      <w:marBottom w:val="0"/>
      <w:divBdr>
        <w:top w:val="none" w:sz="0" w:space="0" w:color="auto"/>
        <w:left w:val="none" w:sz="0" w:space="0" w:color="auto"/>
        <w:bottom w:val="none" w:sz="0" w:space="0" w:color="auto"/>
        <w:right w:val="none" w:sz="0" w:space="0" w:color="auto"/>
      </w:divBdr>
    </w:div>
    <w:div w:id="1549605884">
      <w:bodyDiv w:val="1"/>
      <w:marLeft w:val="0"/>
      <w:marRight w:val="0"/>
      <w:marTop w:val="0"/>
      <w:marBottom w:val="0"/>
      <w:divBdr>
        <w:top w:val="none" w:sz="0" w:space="0" w:color="auto"/>
        <w:left w:val="none" w:sz="0" w:space="0" w:color="auto"/>
        <w:bottom w:val="none" w:sz="0" w:space="0" w:color="auto"/>
        <w:right w:val="none" w:sz="0" w:space="0" w:color="auto"/>
      </w:divBdr>
      <w:divsChild>
        <w:div w:id="33896708">
          <w:marLeft w:val="504"/>
          <w:marRight w:val="0"/>
          <w:marTop w:val="360"/>
          <w:marBottom w:val="0"/>
          <w:divBdr>
            <w:top w:val="none" w:sz="0" w:space="0" w:color="auto"/>
            <w:left w:val="none" w:sz="0" w:space="0" w:color="auto"/>
            <w:bottom w:val="none" w:sz="0" w:space="0" w:color="auto"/>
            <w:right w:val="none" w:sz="0" w:space="0" w:color="auto"/>
          </w:divBdr>
        </w:div>
        <w:div w:id="1084106606">
          <w:marLeft w:val="504"/>
          <w:marRight w:val="0"/>
          <w:marTop w:val="360"/>
          <w:marBottom w:val="0"/>
          <w:divBdr>
            <w:top w:val="none" w:sz="0" w:space="0" w:color="auto"/>
            <w:left w:val="none" w:sz="0" w:space="0" w:color="auto"/>
            <w:bottom w:val="none" w:sz="0" w:space="0" w:color="auto"/>
            <w:right w:val="none" w:sz="0" w:space="0" w:color="auto"/>
          </w:divBdr>
        </w:div>
        <w:div w:id="1902400375">
          <w:marLeft w:val="504"/>
          <w:marRight w:val="0"/>
          <w:marTop w:val="360"/>
          <w:marBottom w:val="0"/>
          <w:divBdr>
            <w:top w:val="none" w:sz="0" w:space="0" w:color="auto"/>
            <w:left w:val="none" w:sz="0" w:space="0" w:color="auto"/>
            <w:bottom w:val="none" w:sz="0" w:space="0" w:color="auto"/>
            <w:right w:val="none" w:sz="0" w:space="0" w:color="auto"/>
          </w:divBdr>
        </w:div>
      </w:divsChild>
    </w:div>
    <w:div w:id="1652060998">
      <w:bodyDiv w:val="1"/>
      <w:marLeft w:val="0"/>
      <w:marRight w:val="0"/>
      <w:marTop w:val="0"/>
      <w:marBottom w:val="0"/>
      <w:divBdr>
        <w:top w:val="none" w:sz="0" w:space="0" w:color="auto"/>
        <w:left w:val="none" w:sz="0" w:space="0" w:color="auto"/>
        <w:bottom w:val="none" w:sz="0" w:space="0" w:color="auto"/>
        <w:right w:val="none" w:sz="0" w:space="0" w:color="auto"/>
      </w:divBdr>
    </w:div>
    <w:div w:id="1754427909">
      <w:bodyDiv w:val="1"/>
      <w:marLeft w:val="0"/>
      <w:marRight w:val="0"/>
      <w:marTop w:val="0"/>
      <w:marBottom w:val="0"/>
      <w:divBdr>
        <w:top w:val="none" w:sz="0" w:space="0" w:color="auto"/>
        <w:left w:val="none" w:sz="0" w:space="0" w:color="auto"/>
        <w:bottom w:val="none" w:sz="0" w:space="0" w:color="auto"/>
        <w:right w:val="none" w:sz="0" w:space="0" w:color="auto"/>
      </w:divBdr>
    </w:div>
    <w:div w:id="193863429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70">
          <w:marLeft w:val="0"/>
          <w:marRight w:val="0"/>
          <w:marTop w:val="0"/>
          <w:marBottom w:val="0"/>
          <w:divBdr>
            <w:top w:val="none" w:sz="0" w:space="0" w:color="auto"/>
            <w:left w:val="none" w:sz="0" w:space="0" w:color="auto"/>
            <w:bottom w:val="none" w:sz="0" w:space="0" w:color="auto"/>
            <w:right w:val="none" w:sz="0" w:space="0" w:color="auto"/>
          </w:divBdr>
        </w:div>
      </w:divsChild>
    </w:div>
    <w:div w:id="1945453387">
      <w:bodyDiv w:val="1"/>
      <w:marLeft w:val="0"/>
      <w:marRight w:val="0"/>
      <w:marTop w:val="0"/>
      <w:marBottom w:val="0"/>
      <w:divBdr>
        <w:top w:val="none" w:sz="0" w:space="0" w:color="auto"/>
        <w:left w:val="none" w:sz="0" w:space="0" w:color="auto"/>
        <w:bottom w:val="none" w:sz="0" w:space="0" w:color="auto"/>
        <w:right w:val="none" w:sz="0" w:space="0" w:color="auto"/>
      </w:divBdr>
    </w:div>
    <w:div w:id="1981953301">
      <w:bodyDiv w:val="1"/>
      <w:marLeft w:val="0"/>
      <w:marRight w:val="0"/>
      <w:marTop w:val="0"/>
      <w:marBottom w:val="0"/>
      <w:divBdr>
        <w:top w:val="none" w:sz="0" w:space="0" w:color="auto"/>
        <w:left w:val="none" w:sz="0" w:space="0" w:color="auto"/>
        <w:bottom w:val="none" w:sz="0" w:space="0" w:color="auto"/>
        <w:right w:val="none" w:sz="0" w:space="0" w:color="auto"/>
      </w:divBdr>
    </w:div>
    <w:div w:id="201819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ergiesprong.fr/decouvrez-energiesprong-en-repla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cologie.gouv.fr/sites/default/files/ENERGIE%20SPRONG_convention%20sign%C3%A9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150C3CBC92F94CB224FEDB3D812912" ma:contentTypeVersion="" ma:contentTypeDescription="Crée un document." ma:contentTypeScope="" ma:versionID="3b13c5c2bd15dee7b7b88cd6fd0c8162">
  <xsd:schema xmlns:xsd="http://www.w3.org/2001/XMLSchema" xmlns:xs="http://www.w3.org/2001/XMLSchema" xmlns:p="http://schemas.microsoft.com/office/2006/metadata/properties" xmlns:ns2="da2a7015-d7ad-4aae-8d67-1d4767e62306" xmlns:ns3="55506945-1080-46D8-8AA2-0102D705CD20" xmlns:ns4="55506945-1080-46d8-8aa2-0102d705cd20" targetNamespace="http://schemas.microsoft.com/office/2006/metadata/properties" ma:root="true" ma:fieldsID="ff090d18460d24834446147a7e5fffdf" ns2:_="" ns3:_="" ns4:_="">
    <xsd:import namespace="da2a7015-d7ad-4aae-8d67-1d4767e62306"/>
    <xsd:import namespace="55506945-1080-46D8-8AA2-0102D705CD20"/>
    <xsd:import namespace="55506945-1080-46d8-8aa2-0102d705cd20"/>
    <xsd:element name="properties">
      <xsd:complexType>
        <xsd:sequence>
          <xsd:element name="documentManagement">
            <xsd:complexType>
              <xsd:all>
                <xsd:element ref="ns2:BU" minOccurs="0"/>
                <xsd:element ref="ns2:Budget" minOccurs="0"/>
                <xsd:element ref="ns2:Client" minOccurs="0"/>
                <xsd:element ref="ns2:DateSignature" minOccurs="0"/>
                <xsd:element ref="ns2:Etapedevente" minOccurs="0"/>
                <xsd:element ref="ns2:Metier" minOccurs="0"/>
                <xsd:element ref="ns2:TypeMission" minOccurs="0"/>
                <xsd:element ref="ns3:Get_x0020_Parametres_x0020_Projet"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2:SharedWithUsers" minOccurs="0"/>
                <xsd:element ref="ns2: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a7015-d7ad-4aae-8d67-1d4767e62306" elementFormDefault="qualified">
    <xsd:import namespace="http://schemas.microsoft.com/office/2006/documentManagement/types"/>
    <xsd:import namespace="http://schemas.microsoft.com/office/infopath/2007/PartnerControls"/>
    <xsd:element name="BU" ma:index="8" nillable="true" ma:displayName="BU" ma:internalName="BU">
      <xsd:simpleType>
        <xsd:restriction base="dms:Text">
          <xsd:maxLength value="255"/>
        </xsd:restriction>
      </xsd:simpleType>
    </xsd:element>
    <xsd:element name="Budget" ma:index="9" nillable="true" ma:displayName="Budget" ma:description="Fourchette. Ex : 0-20K, 20-50K, 50-100K, etc..." ma:internalName="Budget">
      <xsd:simpleType>
        <xsd:restriction base="dms:Text">
          <xsd:maxLength value="255"/>
        </xsd:restriction>
      </xsd:simpleType>
    </xsd:element>
    <xsd:element name="Client" ma:index="10" nillable="true" ma:displayName="Client" ma:internalName="Client">
      <xsd:simpleType>
        <xsd:restriction base="dms:Text">
          <xsd:maxLength value="255"/>
        </xsd:restriction>
      </xsd:simpleType>
    </xsd:element>
    <xsd:element name="DateSignature" ma:index="11" nillable="true" ma:displayName="Date de Signature" ma:internalName="DateSignature">
      <xsd:simpleType>
        <xsd:restriction base="dms:Text">
          <xsd:maxLength value="255"/>
        </xsd:restriction>
      </xsd:simpleType>
    </xsd:element>
    <xsd:element name="Etapedevente" ma:index="12" nillable="true" ma:displayName="Étape de Vente" ma:internalName="Etapedevente">
      <xsd:simpleType>
        <xsd:restriction base="dms:Text">
          <xsd:maxLength value="255"/>
        </xsd:restriction>
      </xsd:simpleType>
    </xsd:element>
    <xsd:element name="Metier" ma:index="13" nillable="true" ma:displayName="Metier" ma:internalName="Metier">
      <xsd:simpleType>
        <xsd:restriction base="dms:Text">
          <xsd:maxLength value="255"/>
        </xsd:restriction>
      </xsd:simpleType>
    </xsd:element>
    <xsd:element name="TypeMission" ma:index="14" nillable="true" ma:displayName="Type Mission" ma:internalName="TypeMission">
      <xsd:simpleType>
        <xsd:restriction base="dms:Text">
          <xsd:maxLength value="255"/>
        </xsd:restrictio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06945-1080-46D8-8AA2-0102D705CD20" elementFormDefault="qualified">
    <xsd:import namespace="http://schemas.microsoft.com/office/2006/documentManagement/types"/>
    <xsd:import namespace="http://schemas.microsoft.com/office/infopath/2007/PartnerControls"/>
    <xsd:element name="Get_x0020_Parametres_x0020_Projet" ma:index="15" nillable="true" ma:displayName="Get Parametres Projet" ma:internalName="Get_x0020_Parametres_x0020_Proje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506945-1080-46d8-8aa2-0102d705cd20"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Signature xmlns="da2a7015-d7ad-4aae-8d67-1d4767e62306" xsi:nil="true"/>
    <BU xmlns="da2a7015-d7ad-4aae-8d67-1d4767e62306" xsi:nil="true"/>
    <Etapedevente xmlns="da2a7015-d7ad-4aae-8d67-1d4767e62306" xsi:nil="true"/>
    <TypeMission xmlns="da2a7015-d7ad-4aae-8d67-1d4767e62306" xsi:nil="true"/>
    <Client xmlns="da2a7015-d7ad-4aae-8d67-1d4767e62306" xsi:nil="true"/>
    <Metier xmlns="da2a7015-d7ad-4aae-8d67-1d4767e62306" xsi:nil="true"/>
    <Budget xmlns="da2a7015-d7ad-4aae-8d67-1d4767e62306" xsi:nil="true"/>
    <Get_x0020_Parametres_x0020_Projet xmlns="55506945-1080-46D8-8AA2-0102D705CD20">
      <Url>https://greenflexgroup.sharepoint.com/sites/conseil/7505c172-b048-11e8-b957-4a4e1057fcd9/_layouts/15/wrkstat.aspx?List=55506945-1080-46d8-8aa2-0102d705cd20&amp;WorkflowInstanceName=06dbd3e1-cb54-4b05-908f-4a60d465a153</Url>
      <Description>Stage 1</Description>
    </Get_x0020_Parametres_x0020_Projet>
    <SharedWithUsers xmlns="da2a7015-d7ad-4aae-8d67-1d4767e62306">
      <UserInfo>
        <DisplayName/>
        <AccountId xsi:nil="true"/>
        <AccountType/>
      </UserInfo>
    </SharedWithUsers>
  </documentManagement>
</p:properties>
</file>

<file path=customXml/itemProps1.xml><?xml version="1.0" encoding="utf-8"?>
<ds:datastoreItem xmlns:ds="http://schemas.openxmlformats.org/officeDocument/2006/customXml" ds:itemID="{37FC1E20-60AA-4809-B969-347E9B4553EC}">
  <ds:schemaRefs>
    <ds:schemaRef ds:uri="http://schemas.microsoft.com/sharepoint/v3/contenttype/forms"/>
  </ds:schemaRefs>
</ds:datastoreItem>
</file>

<file path=customXml/itemProps2.xml><?xml version="1.0" encoding="utf-8"?>
<ds:datastoreItem xmlns:ds="http://schemas.openxmlformats.org/officeDocument/2006/customXml" ds:itemID="{1CF0D534-5DB7-4CBF-BB84-A59D5C0119F0}">
  <ds:schemaRefs>
    <ds:schemaRef ds:uri="http://schemas.openxmlformats.org/officeDocument/2006/bibliography"/>
  </ds:schemaRefs>
</ds:datastoreItem>
</file>

<file path=customXml/itemProps3.xml><?xml version="1.0" encoding="utf-8"?>
<ds:datastoreItem xmlns:ds="http://schemas.openxmlformats.org/officeDocument/2006/customXml" ds:itemID="{A99C4070-8851-4A26-9211-50AF44D64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a7015-d7ad-4aae-8d67-1d4767e62306"/>
    <ds:schemaRef ds:uri="55506945-1080-46D8-8AA2-0102D705CD20"/>
    <ds:schemaRef ds:uri="55506945-1080-46d8-8aa2-0102d705c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8C308-D94D-45D7-BCA4-9F166F409A07}">
  <ds:schemaRefs>
    <ds:schemaRef ds:uri="http://schemas.microsoft.com/office/2006/metadata/properties"/>
    <ds:schemaRef ds:uri="http://schemas.microsoft.com/office/infopath/2007/PartnerControls"/>
    <ds:schemaRef ds:uri="da2a7015-d7ad-4aae-8d67-1d4767e62306"/>
    <ds:schemaRef ds:uri="55506945-1080-46D8-8AA2-0102D705CD20"/>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16</Pages>
  <Words>4723</Words>
  <Characters>25982</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Bastit</dc:creator>
  <cp:keywords/>
  <dc:description/>
  <cp:lastModifiedBy>Thibault Perraillon</cp:lastModifiedBy>
  <cp:revision>154</cp:revision>
  <cp:lastPrinted>2021-08-06T14:09:00Z</cp:lastPrinted>
  <dcterms:created xsi:type="dcterms:W3CDTF">2021-02-18T10:53:00Z</dcterms:created>
  <dcterms:modified xsi:type="dcterms:W3CDTF">2022-03-30T08:40:00Z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0x0101005F150C3CBC92F94CB224FEDB3D812912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